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52C2" w14:textId="77777777" w:rsidR="000B6604" w:rsidRPr="00C13163" w:rsidRDefault="000B6604" w:rsidP="000B6604">
      <w:pPr>
        <w:pStyle w:val="NoSpacing"/>
        <w:rPr>
          <w:b/>
          <w:bCs/>
          <w:sz w:val="28"/>
          <w:szCs w:val="28"/>
        </w:rPr>
      </w:pPr>
      <w:r w:rsidRPr="00C13163">
        <w:rPr>
          <w:b/>
          <w:bCs/>
          <w:sz w:val="28"/>
          <w:szCs w:val="28"/>
        </w:rPr>
        <w:t>COURTNEY J. DUCHARDT</w:t>
      </w:r>
    </w:p>
    <w:p w14:paraId="6093AFF2" w14:textId="77777777" w:rsidR="000B6604" w:rsidRPr="00D4405E" w:rsidRDefault="000B6604" w:rsidP="000B6604">
      <w:pPr>
        <w:pStyle w:val="NoSpacing"/>
        <w:rPr>
          <w:sz w:val="22"/>
          <w:szCs w:val="23"/>
        </w:rPr>
      </w:pPr>
      <w:r w:rsidRPr="00D4405E">
        <w:rPr>
          <w:szCs w:val="23"/>
        </w:rPr>
        <w:t>Assistant Professor, Department of Natural Resource Ecology and Management, Oklahoma State University</w:t>
      </w:r>
      <w:r>
        <w:rPr>
          <w:sz w:val="22"/>
          <w:szCs w:val="23"/>
        </w:rPr>
        <w:t xml:space="preserve">, </w:t>
      </w:r>
      <w:r w:rsidRPr="00D4405E">
        <w:rPr>
          <w:szCs w:val="23"/>
        </w:rPr>
        <w:t>476 Agriculture Hall</w:t>
      </w:r>
      <w:r>
        <w:rPr>
          <w:szCs w:val="23"/>
        </w:rPr>
        <w:t xml:space="preserve">, </w:t>
      </w:r>
      <w:r w:rsidRPr="00D4405E">
        <w:rPr>
          <w:szCs w:val="23"/>
        </w:rPr>
        <w:t>Oklahoma State University</w:t>
      </w:r>
      <w:r>
        <w:rPr>
          <w:szCs w:val="23"/>
        </w:rPr>
        <w:t xml:space="preserve">, </w:t>
      </w:r>
      <w:r w:rsidRPr="00D4405E">
        <w:rPr>
          <w:szCs w:val="23"/>
        </w:rPr>
        <w:t>Stillwater, OK 74078-601</w:t>
      </w:r>
    </w:p>
    <w:p w14:paraId="1CD1BE18" w14:textId="77777777" w:rsidR="000B6604" w:rsidRPr="00D4405E" w:rsidRDefault="000B6604" w:rsidP="000B6604">
      <w:pPr>
        <w:pStyle w:val="NoSpacing"/>
        <w:rPr>
          <w:szCs w:val="23"/>
        </w:rPr>
      </w:pPr>
      <w:r>
        <w:rPr>
          <w:szCs w:val="23"/>
        </w:rPr>
        <w:t xml:space="preserve">Phone: </w:t>
      </w:r>
      <w:r w:rsidRPr="00D4405E">
        <w:rPr>
          <w:szCs w:val="23"/>
        </w:rPr>
        <w:t>(816) 582-1450</w:t>
      </w:r>
      <w:r>
        <w:rPr>
          <w:szCs w:val="23"/>
        </w:rPr>
        <w:t xml:space="preserve"> email: </w:t>
      </w:r>
      <w:hyperlink r:id="rId5" w:history="1">
        <w:r w:rsidRPr="00D4405E">
          <w:rPr>
            <w:rStyle w:val="Hyperlink"/>
            <w:rFonts w:eastAsia="Times New Roman"/>
            <w:szCs w:val="23"/>
          </w:rPr>
          <w:t>courtney.duchardt@okstate.edu</w:t>
        </w:r>
      </w:hyperlink>
      <w:r>
        <w:rPr>
          <w:szCs w:val="23"/>
        </w:rPr>
        <w:t xml:space="preserve"> </w:t>
      </w:r>
    </w:p>
    <w:p w14:paraId="357656C4" w14:textId="77777777" w:rsidR="000B6604" w:rsidRPr="00D4405E" w:rsidRDefault="000B6604" w:rsidP="000B6604">
      <w:pPr>
        <w:pStyle w:val="NoSpacing"/>
        <w:rPr>
          <w:b/>
          <w:szCs w:val="23"/>
        </w:rPr>
      </w:pPr>
    </w:p>
    <w:p w14:paraId="17EB71F3" w14:textId="77777777" w:rsidR="000B6604" w:rsidRPr="00D4405E" w:rsidRDefault="000B6604" w:rsidP="000B6604">
      <w:pPr>
        <w:pStyle w:val="NoSpacing"/>
        <w:rPr>
          <w:b/>
          <w:szCs w:val="23"/>
        </w:rPr>
      </w:pPr>
      <w:r>
        <w:rPr>
          <w:b/>
          <w:szCs w:val="23"/>
        </w:rPr>
        <w:t>E</w:t>
      </w:r>
      <w:r w:rsidRPr="00D4405E">
        <w:rPr>
          <w:b/>
          <w:szCs w:val="23"/>
        </w:rPr>
        <w:t>ducation</w:t>
      </w:r>
    </w:p>
    <w:p w14:paraId="3E7F3B76" w14:textId="77777777" w:rsidR="000B6604" w:rsidRDefault="000B6604" w:rsidP="000B6604">
      <w:pPr>
        <w:pStyle w:val="NoSpacing"/>
        <w:rPr>
          <w:sz w:val="20"/>
          <w:szCs w:val="23"/>
        </w:rPr>
      </w:pPr>
      <w:r w:rsidRPr="00347125">
        <w:rPr>
          <w:szCs w:val="23"/>
        </w:rPr>
        <w:t>2019</w:t>
      </w:r>
      <w:r w:rsidRPr="00347125">
        <w:rPr>
          <w:szCs w:val="23"/>
        </w:rPr>
        <w:tab/>
        <w:t>University of Wyoming, USA</w:t>
      </w:r>
      <w:r>
        <w:rPr>
          <w:szCs w:val="23"/>
        </w:rPr>
        <w:t>,</w:t>
      </w:r>
      <w:r w:rsidRPr="00347125">
        <w:rPr>
          <w:szCs w:val="23"/>
        </w:rPr>
        <w:t xml:space="preserve"> PhD in Ecology and Rangeland Ecology and Manageme</w:t>
      </w:r>
      <w:r>
        <w:rPr>
          <w:szCs w:val="23"/>
        </w:rPr>
        <w:t>nt</w:t>
      </w:r>
    </w:p>
    <w:p w14:paraId="321902F2" w14:textId="77777777" w:rsidR="000B6604" w:rsidRPr="00347125" w:rsidRDefault="000B6604" w:rsidP="000B6604">
      <w:pPr>
        <w:pStyle w:val="NoSpacing"/>
        <w:rPr>
          <w:szCs w:val="23"/>
        </w:rPr>
      </w:pPr>
      <w:r w:rsidRPr="00347125">
        <w:rPr>
          <w:szCs w:val="23"/>
        </w:rPr>
        <w:t>2014</w:t>
      </w:r>
      <w:r w:rsidRPr="00347125">
        <w:rPr>
          <w:szCs w:val="23"/>
        </w:rPr>
        <w:tab/>
        <w:t>University of Illinois Urbana-Champaign, USA, M.S. in Nat</w:t>
      </w:r>
      <w:r>
        <w:rPr>
          <w:szCs w:val="23"/>
        </w:rPr>
        <w:t xml:space="preserve">. </w:t>
      </w:r>
      <w:r w:rsidRPr="00347125">
        <w:rPr>
          <w:szCs w:val="23"/>
        </w:rPr>
        <w:t xml:space="preserve">Resources </w:t>
      </w:r>
      <w:r>
        <w:rPr>
          <w:szCs w:val="23"/>
        </w:rPr>
        <w:t xml:space="preserve">&amp; </w:t>
      </w:r>
      <w:r w:rsidRPr="00347125">
        <w:rPr>
          <w:szCs w:val="23"/>
        </w:rPr>
        <w:t>Env</w:t>
      </w:r>
      <w:r>
        <w:rPr>
          <w:szCs w:val="23"/>
        </w:rPr>
        <w:t>.</w:t>
      </w:r>
      <w:r w:rsidRPr="00347125">
        <w:rPr>
          <w:szCs w:val="23"/>
        </w:rPr>
        <w:t xml:space="preserve"> Sciences </w:t>
      </w:r>
    </w:p>
    <w:p w14:paraId="0492D908" w14:textId="77777777" w:rsidR="000B6604" w:rsidRPr="00347125" w:rsidRDefault="000B6604" w:rsidP="000B6604">
      <w:pPr>
        <w:pStyle w:val="NoSpacing"/>
        <w:rPr>
          <w:szCs w:val="23"/>
        </w:rPr>
      </w:pPr>
      <w:r w:rsidRPr="00347125">
        <w:rPr>
          <w:szCs w:val="23"/>
        </w:rPr>
        <w:t xml:space="preserve">2010 </w:t>
      </w:r>
      <w:r w:rsidRPr="00347125">
        <w:rPr>
          <w:szCs w:val="23"/>
        </w:rPr>
        <w:tab/>
        <w:t xml:space="preserve">Truman State University, </w:t>
      </w:r>
      <w:r>
        <w:rPr>
          <w:szCs w:val="23"/>
        </w:rPr>
        <w:t>B.S. in Biology</w:t>
      </w:r>
      <w:r w:rsidRPr="00347125">
        <w:rPr>
          <w:szCs w:val="23"/>
        </w:rPr>
        <w:t xml:space="preserve">. </w:t>
      </w:r>
    </w:p>
    <w:p w14:paraId="109CB697" w14:textId="77777777" w:rsidR="000B6604" w:rsidRDefault="000B6604" w:rsidP="000B6604">
      <w:pPr>
        <w:pStyle w:val="NoSpacing"/>
        <w:rPr>
          <w:szCs w:val="23"/>
        </w:rPr>
      </w:pPr>
    </w:p>
    <w:p w14:paraId="6715788C" w14:textId="77777777" w:rsidR="000B6604" w:rsidRDefault="000B6604" w:rsidP="000B6604">
      <w:pPr>
        <w:pStyle w:val="NoSpacing"/>
        <w:rPr>
          <w:b/>
          <w:bCs/>
          <w:szCs w:val="23"/>
        </w:rPr>
      </w:pPr>
      <w:r>
        <w:rPr>
          <w:b/>
          <w:bCs/>
          <w:szCs w:val="23"/>
        </w:rPr>
        <w:t>Professional Experience</w:t>
      </w:r>
    </w:p>
    <w:p w14:paraId="3DBE8DD1" w14:textId="77777777" w:rsidR="000B6604" w:rsidRDefault="000B6604" w:rsidP="000B6604">
      <w:pPr>
        <w:pStyle w:val="NoSpacing"/>
        <w:rPr>
          <w:szCs w:val="23"/>
        </w:rPr>
      </w:pPr>
      <w:r>
        <w:rPr>
          <w:szCs w:val="23"/>
        </w:rPr>
        <w:t xml:space="preserve">2021 – </w:t>
      </w:r>
      <w:r>
        <w:rPr>
          <w:szCs w:val="23"/>
        </w:rPr>
        <w:tab/>
        <w:t>Assistant Professor NREM, OSU</w:t>
      </w:r>
    </w:p>
    <w:p w14:paraId="52536789" w14:textId="77777777" w:rsidR="000B6604" w:rsidRDefault="000B6604" w:rsidP="000B6604">
      <w:pPr>
        <w:pStyle w:val="NoSpacing"/>
        <w:rPr>
          <w:szCs w:val="23"/>
        </w:rPr>
      </w:pPr>
      <w:r>
        <w:rPr>
          <w:szCs w:val="23"/>
        </w:rPr>
        <w:t xml:space="preserve">2020 </w:t>
      </w:r>
      <w:r>
        <w:rPr>
          <w:szCs w:val="23"/>
        </w:rPr>
        <w:tab/>
      </w:r>
      <w:r>
        <w:rPr>
          <w:szCs w:val="23"/>
        </w:rPr>
        <w:tab/>
        <w:t>Post-Doctoral researcher, U.S. Geological Survey</w:t>
      </w:r>
    </w:p>
    <w:p w14:paraId="64B7E017" w14:textId="77777777" w:rsidR="000B6604" w:rsidRDefault="000B6604" w:rsidP="000B6604">
      <w:pPr>
        <w:pStyle w:val="NoSpacing"/>
        <w:rPr>
          <w:szCs w:val="23"/>
        </w:rPr>
      </w:pPr>
      <w:r>
        <w:rPr>
          <w:szCs w:val="23"/>
        </w:rPr>
        <w:t xml:space="preserve">2019 – 2020 </w:t>
      </w:r>
      <w:r>
        <w:rPr>
          <w:szCs w:val="23"/>
        </w:rPr>
        <w:tab/>
        <w:t>Researcher, University of Wyoming</w:t>
      </w:r>
    </w:p>
    <w:p w14:paraId="7D1CACB7" w14:textId="77777777" w:rsidR="000B6604" w:rsidRDefault="000B6604" w:rsidP="000B6604">
      <w:pPr>
        <w:pStyle w:val="NoSpacing"/>
        <w:rPr>
          <w:szCs w:val="23"/>
        </w:rPr>
      </w:pPr>
      <w:r>
        <w:rPr>
          <w:szCs w:val="23"/>
        </w:rPr>
        <w:t>2018 – 2019</w:t>
      </w:r>
      <w:r>
        <w:rPr>
          <w:szCs w:val="23"/>
        </w:rPr>
        <w:tab/>
        <w:t>Consulting Biologist, Thunder Basin Grassland Prairie Ecosystem Association</w:t>
      </w:r>
    </w:p>
    <w:p w14:paraId="501AEAEE" w14:textId="77777777" w:rsidR="000B6604" w:rsidRDefault="000B6604" w:rsidP="000B6604">
      <w:pPr>
        <w:pStyle w:val="NoSpacing"/>
        <w:rPr>
          <w:szCs w:val="23"/>
        </w:rPr>
      </w:pPr>
      <w:r>
        <w:rPr>
          <w:szCs w:val="23"/>
        </w:rPr>
        <w:t xml:space="preserve">2014 – 2015 </w:t>
      </w:r>
      <w:r>
        <w:rPr>
          <w:szCs w:val="23"/>
        </w:rPr>
        <w:tab/>
        <w:t>Assistant Natural History Biologist, Missouri Department of Conservation</w:t>
      </w:r>
    </w:p>
    <w:p w14:paraId="33B38F71" w14:textId="77777777" w:rsidR="000B6604" w:rsidRPr="00AD1C25" w:rsidRDefault="000B6604" w:rsidP="000B6604">
      <w:pPr>
        <w:pStyle w:val="NoSpacing"/>
        <w:rPr>
          <w:szCs w:val="23"/>
        </w:rPr>
      </w:pPr>
      <w:r>
        <w:rPr>
          <w:szCs w:val="23"/>
        </w:rPr>
        <w:t>2010</w:t>
      </w:r>
      <w:r>
        <w:rPr>
          <w:szCs w:val="23"/>
        </w:rPr>
        <w:tab/>
      </w:r>
      <w:r>
        <w:rPr>
          <w:szCs w:val="23"/>
        </w:rPr>
        <w:tab/>
        <w:t>Naturalist/Educator, Crow’s Neck Environmental Education Center</w:t>
      </w:r>
    </w:p>
    <w:p w14:paraId="0A92B9DF" w14:textId="77777777" w:rsidR="000B6604" w:rsidRPr="00274CA1" w:rsidRDefault="000B6604" w:rsidP="000B6604">
      <w:pPr>
        <w:pStyle w:val="NoSpacing"/>
        <w:rPr>
          <w:szCs w:val="23"/>
        </w:rPr>
      </w:pPr>
    </w:p>
    <w:p w14:paraId="39F14EFE" w14:textId="77777777" w:rsidR="000B6604" w:rsidRDefault="000B6604" w:rsidP="000B6604">
      <w:pPr>
        <w:pStyle w:val="NoSpacing"/>
        <w:rPr>
          <w:b/>
          <w:szCs w:val="23"/>
        </w:rPr>
      </w:pPr>
      <w:r w:rsidRPr="00274CA1">
        <w:rPr>
          <w:b/>
          <w:szCs w:val="23"/>
        </w:rPr>
        <w:t>Research Expertise</w:t>
      </w:r>
    </w:p>
    <w:p w14:paraId="79703BD7" w14:textId="77777777" w:rsidR="000B6604" w:rsidRPr="00C13B02" w:rsidRDefault="000B6604" w:rsidP="000B6604">
      <w:pPr>
        <w:pStyle w:val="NoSpacing"/>
        <w:rPr>
          <w:bCs/>
          <w:szCs w:val="23"/>
        </w:rPr>
      </w:pPr>
      <w:r w:rsidRPr="00C13B02">
        <w:rPr>
          <w:bCs/>
          <w:szCs w:val="23"/>
        </w:rPr>
        <w:t xml:space="preserve">Dr. </w:t>
      </w:r>
      <w:proofErr w:type="spellStart"/>
      <w:r>
        <w:rPr>
          <w:bCs/>
          <w:szCs w:val="23"/>
        </w:rPr>
        <w:t>Duchardt’s</w:t>
      </w:r>
      <w:proofErr w:type="spellEnd"/>
      <w:r>
        <w:rPr>
          <w:bCs/>
          <w:szCs w:val="23"/>
        </w:rPr>
        <w:t xml:space="preserve"> research focuses on the roles of disturbance and climate in shaping grassland biodiversity, and integrating this knowledge with rangeland practices to ensure the sustainability of our rangeland ecosystems in the U.S. Her work targets a variety of taxa, including songbirds, invertebrates, burrowing mammals, greater sage-grouse, and free-roaming horses, and employs paradigms from community and landscape ecology. She is also focused on integrating ecological knowledge into accessible teaching materials undergraduates and early-career professionals.  </w:t>
      </w:r>
    </w:p>
    <w:p w14:paraId="61B49194" w14:textId="77777777" w:rsidR="000B6604" w:rsidRPr="00274CA1" w:rsidRDefault="000B6604" w:rsidP="000B6604">
      <w:pPr>
        <w:pStyle w:val="NoSpacing"/>
        <w:rPr>
          <w:b/>
          <w:szCs w:val="23"/>
        </w:rPr>
      </w:pPr>
    </w:p>
    <w:p w14:paraId="6741B8F3" w14:textId="77777777" w:rsidR="000B6604" w:rsidRPr="00274CA1" w:rsidRDefault="000B6604" w:rsidP="000B6604">
      <w:pPr>
        <w:pStyle w:val="NoSpacing"/>
        <w:rPr>
          <w:b/>
          <w:szCs w:val="23"/>
        </w:rPr>
      </w:pPr>
      <w:r w:rsidRPr="00274CA1">
        <w:rPr>
          <w:b/>
          <w:szCs w:val="23"/>
        </w:rPr>
        <w:t>Recent Honors and Awards</w:t>
      </w:r>
    </w:p>
    <w:p w14:paraId="5F61287A" w14:textId="77777777" w:rsidR="000B6604" w:rsidRPr="003129B6" w:rsidRDefault="000B6604" w:rsidP="000B6604">
      <w:pPr>
        <w:pStyle w:val="NoSpacing"/>
        <w:rPr>
          <w:bCs/>
          <w:szCs w:val="23"/>
        </w:rPr>
      </w:pPr>
      <w:r w:rsidRPr="008F7FCF">
        <w:rPr>
          <w:bCs/>
          <w:szCs w:val="23"/>
        </w:rPr>
        <w:t xml:space="preserve">Dec </w:t>
      </w:r>
      <w:r w:rsidRPr="003129B6">
        <w:rPr>
          <w:bCs/>
          <w:szCs w:val="23"/>
        </w:rPr>
        <w:t>2019</w:t>
      </w:r>
      <w:r w:rsidRPr="003129B6">
        <w:rPr>
          <w:bCs/>
          <w:szCs w:val="23"/>
        </w:rPr>
        <w:tab/>
      </w:r>
      <w:r>
        <w:rPr>
          <w:bCs/>
          <w:szCs w:val="23"/>
        </w:rPr>
        <w:tab/>
      </w:r>
      <w:r w:rsidRPr="003129B6">
        <w:rPr>
          <w:bCs/>
          <w:szCs w:val="23"/>
        </w:rPr>
        <w:t xml:space="preserve">Reflections Magazine Student Paper Award, </w:t>
      </w:r>
      <w:r>
        <w:rPr>
          <w:bCs/>
          <w:szCs w:val="23"/>
        </w:rPr>
        <w:t>UW</w:t>
      </w:r>
    </w:p>
    <w:p w14:paraId="2D5AC73C" w14:textId="77777777" w:rsidR="000B6604" w:rsidRPr="003129B6" w:rsidRDefault="000B6604" w:rsidP="000B6604">
      <w:pPr>
        <w:pStyle w:val="NoSpacing"/>
        <w:rPr>
          <w:bCs/>
          <w:szCs w:val="23"/>
        </w:rPr>
      </w:pPr>
      <w:r>
        <w:rPr>
          <w:bCs/>
          <w:szCs w:val="23"/>
        </w:rPr>
        <w:t xml:space="preserve">May </w:t>
      </w:r>
      <w:r w:rsidRPr="003129B6">
        <w:rPr>
          <w:bCs/>
          <w:szCs w:val="23"/>
        </w:rPr>
        <w:t>2017</w:t>
      </w:r>
      <w:r>
        <w:rPr>
          <w:bCs/>
          <w:szCs w:val="23"/>
        </w:rPr>
        <w:t xml:space="preserve"> &amp; </w:t>
      </w:r>
      <w:r w:rsidRPr="003129B6">
        <w:rPr>
          <w:bCs/>
          <w:szCs w:val="23"/>
        </w:rPr>
        <w:t>2019</w:t>
      </w:r>
      <w:r w:rsidRPr="003129B6">
        <w:rPr>
          <w:bCs/>
          <w:szCs w:val="23"/>
        </w:rPr>
        <w:tab/>
        <w:t xml:space="preserve">Dr. Herbert G. </w:t>
      </w:r>
      <w:proofErr w:type="spellStart"/>
      <w:r w:rsidRPr="003129B6">
        <w:rPr>
          <w:bCs/>
          <w:szCs w:val="23"/>
        </w:rPr>
        <w:t>Fisser</w:t>
      </w:r>
      <w:proofErr w:type="spellEnd"/>
      <w:r w:rsidRPr="003129B6">
        <w:rPr>
          <w:bCs/>
          <w:szCs w:val="23"/>
        </w:rPr>
        <w:t xml:space="preserve"> Graduate Fellowship. </w:t>
      </w:r>
      <w:r>
        <w:rPr>
          <w:bCs/>
          <w:szCs w:val="23"/>
        </w:rPr>
        <w:t>UW</w:t>
      </w:r>
    </w:p>
    <w:p w14:paraId="0E9A0664" w14:textId="77777777" w:rsidR="000B6604" w:rsidRDefault="000B6604" w:rsidP="000B6604">
      <w:pPr>
        <w:pStyle w:val="NoSpacing"/>
        <w:rPr>
          <w:b/>
          <w:szCs w:val="23"/>
        </w:rPr>
      </w:pPr>
      <w:r>
        <w:rPr>
          <w:bCs/>
          <w:szCs w:val="23"/>
        </w:rPr>
        <w:t xml:space="preserve">May </w:t>
      </w:r>
      <w:r w:rsidRPr="008F7FCF">
        <w:rPr>
          <w:bCs/>
          <w:szCs w:val="23"/>
        </w:rPr>
        <w:t xml:space="preserve"> </w:t>
      </w:r>
      <w:r w:rsidRPr="003129B6">
        <w:rPr>
          <w:bCs/>
          <w:szCs w:val="23"/>
        </w:rPr>
        <w:t>2016</w:t>
      </w:r>
      <w:r w:rsidRPr="003129B6">
        <w:rPr>
          <w:bCs/>
          <w:szCs w:val="23"/>
        </w:rPr>
        <w:tab/>
      </w:r>
      <w:r>
        <w:rPr>
          <w:bCs/>
          <w:szCs w:val="23"/>
        </w:rPr>
        <w:tab/>
      </w:r>
      <w:r w:rsidRPr="003129B6">
        <w:rPr>
          <w:bCs/>
          <w:szCs w:val="23"/>
        </w:rPr>
        <w:t xml:space="preserve">Mary Mead Fellowship for Women in Agriculture. </w:t>
      </w:r>
      <w:r>
        <w:rPr>
          <w:bCs/>
          <w:szCs w:val="23"/>
        </w:rPr>
        <w:t>UW</w:t>
      </w:r>
    </w:p>
    <w:p w14:paraId="45F3E9A4" w14:textId="77777777" w:rsidR="000B6604" w:rsidRPr="00274CA1" w:rsidRDefault="000B6604" w:rsidP="000B6604">
      <w:pPr>
        <w:pStyle w:val="NoSpacing"/>
        <w:rPr>
          <w:b/>
          <w:szCs w:val="23"/>
        </w:rPr>
      </w:pPr>
    </w:p>
    <w:p w14:paraId="39572513" w14:textId="77777777" w:rsidR="000B6604" w:rsidRPr="00274CA1" w:rsidRDefault="000B6604" w:rsidP="000B6604">
      <w:pPr>
        <w:pStyle w:val="NoSpacing"/>
        <w:rPr>
          <w:b/>
          <w:szCs w:val="23"/>
        </w:rPr>
      </w:pPr>
      <w:r w:rsidRPr="00274CA1">
        <w:rPr>
          <w:b/>
          <w:szCs w:val="23"/>
        </w:rPr>
        <w:t>Recent Synergistic Professional Activities</w:t>
      </w:r>
    </w:p>
    <w:p w14:paraId="5F362457" w14:textId="77777777" w:rsidR="000B6604" w:rsidRPr="00527EBE" w:rsidRDefault="000B6604" w:rsidP="000B6604">
      <w:pPr>
        <w:pStyle w:val="NoSpacing"/>
        <w:rPr>
          <w:bCs/>
          <w:szCs w:val="23"/>
        </w:rPr>
      </w:pPr>
      <w:r w:rsidRPr="00527EBE">
        <w:rPr>
          <w:bCs/>
          <w:szCs w:val="23"/>
        </w:rPr>
        <w:t>2021</w:t>
      </w:r>
      <w:r>
        <w:rPr>
          <w:bCs/>
          <w:szCs w:val="23"/>
        </w:rPr>
        <w:t>-2022</w:t>
      </w:r>
      <w:r w:rsidRPr="00527EBE">
        <w:rPr>
          <w:bCs/>
          <w:szCs w:val="23"/>
        </w:rPr>
        <w:t xml:space="preserve"> </w:t>
      </w:r>
      <w:r w:rsidRPr="00527EBE">
        <w:rPr>
          <w:bCs/>
          <w:szCs w:val="23"/>
        </w:rPr>
        <w:tab/>
        <w:t xml:space="preserve">OSU Representative for the Rangeland Education Science Council (RSEC) </w:t>
      </w:r>
      <w:r>
        <w:rPr>
          <w:bCs/>
          <w:szCs w:val="23"/>
        </w:rPr>
        <w:t>–</w:t>
      </w:r>
      <w:r w:rsidRPr="00527EBE">
        <w:rPr>
          <w:bCs/>
          <w:szCs w:val="23"/>
        </w:rPr>
        <w:t xml:space="preserve"> </w:t>
      </w:r>
      <w:r>
        <w:rPr>
          <w:bCs/>
          <w:szCs w:val="23"/>
        </w:rPr>
        <w:t xml:space="preserve">meet with other rangeland science educators across the country to identify needs in rangeland education. </w:t>
      </w:r>
    </w:p>
    <w:p w14:paraId="3B1D00A9" w14:textId="77777777" w:rsidR="000B6604" w:rsidRPr="00527EBE" w:rsidRDefault="000B6604" w:rsidP="000B6604">
      <w:pPr>
        <w:pStyle w:val="NoSpacing"/>
        <w:rPr>
          <w:bCs/>
          <w:szCs w:val="23"/>
        </w:rPr>
      </w:pPr>
      <w:r w:rsidRPr="00527EBE">
        <w:rPr>
          <w:bCs/>
          <w:szCs w:val="23"/>
        </w:rPr>
        <w:t>2015-202</w:t>
      </w:r>
      <w:r>
        <w:rPr>
          <w:bCs/>
          <w:szCs w:val="23"/>
        </w:rPr>
        <w:t>2</w:t>
      </w:r>
      <w:r w:rsidRPr="00527EBE">
        <w:rPr>
          <w:bCs/>
          <w:szCs w:val="23"/>
        </w:rPr>
        <w:t xml:space="preserve"> </w:t>
      </w:r>
      <w:r>
        <w:rPr>
          <w:bCs/>
          <w:szCs w:val="23"/>
        </w:rPr>
        <w:tab/>
        <w:t>Steering Committee</w:t>
      </w:r>
      <w:r w:rsidRPr="00527EBE">
        <w:rPr>
          <w:bCs/>
          <w:szCs w:val="23"/>
        </w:rPr>
        <w:t xml:space="preserve"> Thunder Basin Research Initiative</w:t>
      </w:r>
      <w:r>
        <w:rPr>
          <w:bCs/>
          <w:szCs w:val="23"/>
        </w:rPr>
        <w:t xml:space="preserve">- conduct collaborative research efforts with local stakeholders and federal agencies and present on research during annual meetings and field days. </w:t>
      </w:r>
    </w:p>
    <w:p w14:paraId="62AF322D" w14:textId="77777777" w:rsidR="000B6604" w:rsidRPr="00274CA1" w:rsidRDefault="000B6604" w:rsidP="000B6604">
      <w:pPr>
        <w:pStyle w:val="NoSpacing"/>
        <w:rPr>
          <w:b/>
          <w:szCs w:val="23"/>
        </w:rPr>
      </w:pPr>
    </w:p>
    <w:p w14:paraId="7624DFEE" w14:textId="77777777" w:rsidR="000B6604" w:rsidRDefault="000B6604" w:rsidP="000B6604">
      <w:pPr>
        <w:pStyle w:val="NoSpacing"/>
        <w:rPr>
          <w:b/>
          <w:szCs w:val="23"/>
        </w:rPr>
      </w:pPr>
      <w:r w:rsidRPr="00274CA1">
        <w:rPr>
          <w:b/>
          <w:szCs w:val="23"/>
        </w:rPr>
        <w:t>Advising</w:t>
      </w:r>
    </w:p>
    <w:p w14:paraId="7FAFA9C3" w14:textId="77777777" w:rsidR="000B6604" w:rsidRDefault="000B6604" w:rsidP="000B6604">
      <w:pPr>
        <w:pStyle w:val="NoSpacing"/>
        <w:rPr>
          <w:bCs/>
          <w:szCs w:val="23"/>
        </w:rPr>
      </w:pPr>
      <w:r>
        <w:rPr>
          <w:bCs/>
          <w:szCs w:val="23"/>
        </w:rPr>
        <w:t>Currently advising 11 undergraduates, 6 undergraduate researchers,  1 MS student, 1 PhD student and 1 post-doctoral researcher</w:t>
      </w:r>
    </w:p>
    <w:p w14:paraId="1110AB3C" w14:textId="77777777" w:rsidR="000B6604" w:rsidRPr="00AB197C" w:rsidRDefault="000B6604" w:rsidP="000B6604">
      <w:pPr>
        <w:pStyle w:val="NoSpacing"/>
        <w:rPr>
          <w:bCs/>
          <w:szCs w:val="23"/>
        </w:rPr>
      </w:pPr>
    </w:p>
    <w:p w14:paraId="4785C6FB" w14:textId="77777777" w:rsidR="000B6604" w:rsidRPr="00E1787A" w:rsidRDefault="000B6604" w:rsidP="000B6604">
      <w:pPr>
        <w:pStyle w:val="NoSpacing"/>
        <w:rPr>
          <w:b/>
          <w:szCs w:val="23"/>
        </w:rPr>
      </w:pPr>
      <w:r w:rsidRPr="00E1787A">
        <w:rPr>
          <w:b/>
          <w:szCs w:val="23"/>
        </w:rPr>
        <w:t>Teaching</w:t>
      </w:r>
    </w:p>
    <w:p w14:paraId="722F6F23" w14:textId="77777777" w:rsidR="000B6604" w:rsidRPr="00E1787A" w:rsidRDefault="000B6604" w:rsidP="000B6604">
      <w:pPr>
        <w:pStyle w:val="NoSpacing"/>
        <w:rPr>
          <w:bCs/>
          <w:i/>
          <w:iCs/>
          <w:szCs w:val="23"/>
        </w:rPr>
      </w:pPr>
      <w:r w:rsidRPr="00E1787A">
        <w:rPr>
          <w:bCs/>
          <w:i/>
          <w:iCs/>
          <w:szCs w:val="23"/>
        </w:rPr>
        <w:t>Oklahoma State University</w:t>
      </w:r>
    </w:p>
    <w:p w14:paraId="20C77765" w14:textId="77777777" w:rsidR="000B6604" w:rsidRPr="00E1787A" w:rsidRDefault="000B6604" w:rsidP="000B6604">
      <w:pPr>
        <w:pStyle w:val="NoSpacing"/>
        <w:ind w:left="720"/>
        <w:rPr>
          <w:bCs/>
          <w:szCs w:val="23"/>
        </w:rPr>
      </w:pPr>
      <w:r w:rsidRPr="00E1787A">
        <w:rPr>
          <w:bCs/>
          <w:szCs w:val="23"/>
        </w:rPr>
        <w:t>NREM 1014: Introduction to Natural History</w:t>
      </w:r>
      <w:r>
        <w:rPr>
          <w:bCs/>
          <w:szCs w:val="23"/>
        </w:rPr>
        <w:t>, Spring 2021, 2022</w:t>
      </w:r>
      <w:r w:rsidRPr="00E1787A">
        <w:rPr>
          <w:bCs/>
          <w:szCs w:val="23"/>
        </w:rPr>
        <w:tab/>
      </w:r>
      <w:r w:rsidRPr="00E1787A">
        <w:rPr>
          <w:bCs/>
          <w:szCs w:val="23"/>
        </w:rPr>
        <w:tab/>
      </w:r>
      <w:r w:rsidRPr="00E1787A">
        <w:rPr>
          <w:bCs/>
          <w:szCs w:val="23"/>
        </w:rPr>
        <w:tab/>
      </w:r>
      <w:r w:rsidRPr="00E1787A">
        <w:rPr>
          <w:bCs/>
          <w:szCs w:val="23"/>
        </w:rPr>
        <w:tab/>
      </w:r>
    </w:p>
    <w:p w14:paraId="1F3C23E7" w14:textId="77777777" w:rsidR="000B6604" w:rsidRDefault="000B6604" w:rsidP="000B6604">
      <w:pPr>
        <w:pStyle w:val="NoSpacing"/>
        <w:ind w:left="720"/>
        <w:rPr>
          <w:bCs/>
          <w:szCs w:val="23"/>
        </w:rPr>
      </w:pPr>
      <w:r>
        <w:rPr>
          <w:bCs/>
          <w:szCs w:val="23"/>
        </w:rPr>
        <w:lastRenderedPageBreak/>
        <w:t>NREM 4522: Wildlife Applications and Planning Fall 2021, 2022</w:t>
      </w:r>
    </w:p>
    <w:p w14:paraId="613A0FF6" w14:textId="77777777" w:rsidR="000B6604" w:rsidRDefault="000B6604" w:rsidP="000B6604">
      <w:pPr>
        <w:pStyle w:val="NoSpacing"/>
        <w:ind w:left="720"/>
        <w:rPr>
          <w:bCs/>
          <w:szCs w:val="23"/>
        </w:rPr>
      </w:pPr>
      <w:r w:rsidRPr="00E1787A">
        <w:rPr>
          <w:bCs/>
          <w:szCs w:val="23"/>
        </w:rPr>
        <w:t>NREM 4613: Range Resource Planning</w:t>
      </w:r>
      <w:r>
        <w:rPr>
          <w:bCs/>
          <w:szCs w:val="23"/>
        </w:rPr>
        <w:t>, Spring 2021,2022</w:t>
      </w:r>
    </w:p>
    <w:p w14:paraId="0B832F4E" w14:textId="77777777" w:rsidR="000B6604" w:rsidRDefault="000B6604" w:rsidP="000B6604">
      <w:pPr>
        <w:pStyle w:val="NoSpacing"/>
        <w:ind w:left="720"/>
        <w:rPr>
          <w:bCs/>
          <w:szCs w:val="23"/>
        </w:rPr>
      </w:pPr>
      <w:r>
        <w:rPr>
          <w:bCs/>
          <w:szCs w:val="23"/>
        </w:rPr>
        <w:t>NREM 5030: Advanced Community Ecology Fall 2022</w:t>
      </w:r>
    </w:p>
    <w:p w14:paraId="42BA7C22" w14:textId="77777777" w:rsidR="000B6604" w:rsidRDefault="000B6604" w:rsidP="000B6604">
      <w:pPr>
        <w:pStyle w:val="NoSpacing"/>
        <w:rPr>
          <w:bCs/>
          <w:szCs w:val="23"/>
        </w:rPr>
      </w:pPr>
    </w:p>
    <w:p w14:paraId="0738F20E" w14:textId="77777777" w:rsidR="000B6604" w:rsidRPr="00C16270" w:rsidRDefault="000B6604" w:rsidP="000B6604">
      <w:pPr>
        <w:pStyle w:val="NoSpacing"/>
        <w:rPr>
          <w:bCs/>
          <w:szCs w:val="23"/>
        </w:rPr>
      </w:pPr>
      <w:r>
        <w:rPr>
          <w:bCs/>
          <w:i/>
          <w:iCs/>
          <w:szCs w:val="23"/>
        </w:rPr>
        <w:t>University of Wyoming</w:t>
      </w:r>
    </w:p>
    <w:p w14:paraId="2EAAC46D" w14:textId="77777777" w:rsidR="000B6604" w:rsidRDefault="000B6604" w:rsidP="000B6604">
      <w:pPr>
        <w:pStyle w:val="NoSpacing"/>
        <w:ind w:left="720"/>
        <w:rPr>
          <w:szCs w:val="23"/>
        </w:rPr>
      </w:pPr>
      <w:r w:rsidRPr="0046118A">
        <w:rPr>
          <w:szCs w:val="23"/>
        </w:rPr>
        <w:t>LIFE 3400: Ecology</w:t>
      </w:r>
      <w:r w:rsidRPr="00D4405E">
        <w:rPr>
          <w:szCs w:val="23"/>
        </w:rPr>
        <w:t xml:space="preserve"> (</w:t>
      </w:r>
      <w:r>
        <w:rPr>
          <w:szCs w:val="23"/>
        </w:rPr>
        <w:t>with</w:t>
      </w:r>
      <w:r w:rsidRPr="00D4405E">
        <w:rPr>
          <w:szCs w:val="23"/>
        </w:rPr>
        <w:t xml:space="preserve"> </w:t>
      </w:r>
      <w:r>
        <w:rPr>
          <w:szCs w:val="23"/>
        </w:rPr>
        <w:t xml:space="preserve">Drs. </w:t>
      </w:r>
      <w:proofErr w:type="spellStart"/>
      <w:r>
        <w:rPr>
          <w:szCs w:val="23"/>
        </w:rPr>
        <w:t>Tarwater</w:t>
      </w:r>
      <w:proofErr w:type="spellEnd"/>
      <w:r>
        <w:rPr>
          <w:szCs w:val="23"/>
        </w:rPr>
        <w:t xml:space="preserve"> and Laughlin</w:t>
      </w:r>
      <w:r w:rsidRPr="00D4405E">
        <w:rPr>
          <w:szCs w:val="23"/>
        </w:rPr>
        <w:t>)</w:t>
      </w:r>
      <w:r>
        <w:rPr>
          <w:szCs w:val="23"/>
        </w:rPr>
        <w:t>, Fall 2018, Spring 2019</w:t>
      </w:r>
    </w:p>
    <w:p w14:paraId="683E4C0F" w14:textId="560EFCC8" w:rsidR="000B6604" w:rsidRDefault="000B6604" w:rsidP="000B6604">
      <w:pPr>
        <w:pStyle w:val="NoSpacing"/>
        <w:rPr>
          <w:szCs w:val="23"/>
        </w:rPr>
      </w:pPr>
    </w:p>
    <w:p w14:paraId="180463AB" w14:textId="5928FCC0" w:rsidR="00577D64" w:rsidRPr="005C0540" w:rsidRDefault="00577D64" w:rsidP="000B6604">
      <w:pPr>
        <w:pStyle w:val="NoSpacing"/>
        <w:rPr>
          <w:b/>
          <w:bCs/>
          <w:szCs w:val="23"/>
        </w:rPr>
      </w:pPr>
      <w:r w:rsidRPr="005C0540">
        <w:rPr>
          <w:b/>
          <w:bCs/>
          <w:szCs w:val="23"/>
        </w:rPr>
        <w:t>Grants</w:t>
      </w:r>
      <w:r w:rsidR="005C0540">
        <w:rPr>
          <w:b/>
          <w:bCs/>
          <w:szCs w:val="23"/>
        </w:rPr>
        <w:t xml:space="preserve"> </w:t>
      </w:r>
    </w:p>
    <w:p w14:paraId="1715862B" w14:textId="13BEF202" w:rsidR="00577D64" w:rsidRDefault="00577D64" w:rsidP="00577D64">
      <w:pPr>
        <w:pStyle w:val="NoSpacing"/>
        <w:ind w:left="720" w:hanging="720"/>
        <w:rPr>
          <w:b/>
        </w:rPr>
      </w:pPr>
      <w:r w:rsidRPr="00577D64">
        <w:rPr>
          <w:bCs/>
        </w:rPr>
        <w:t xml:space="preserve">Reuter, R., Goodman, L., Murray, B., </w:t>
      </w:r>
      <w:r w:rsidRPr="005C0540">
        <w:rPr>
          <w:bCs/>
          <w:u w:val="single"/>
        </w:rPr>
        <w:t>Duchardt, C.,</w:t>
      </w:r>
      <w:r w:rsidRPr="00577D64">
        <w:rPr>
          <w:bCs/>
        </w:rPr>
        <w:t xml:space="preserve"> Wagner, K. USDA Conservation Innovation Grant. “Increasing the pace and scale of adoption of prescribed grazing through virtual fence technology.” Co PI.</w:t>
      </w:r>
      <w:r w:rsidRPr="00577D64">
        <w:rPr>
          <w:b/>
        </w:rPr>
        <w:t xml:space="preserve"> $1,365,000</w:t>
      </w:r>
    </w:p>
    <w:p w14:paraId="1F57045B" w14:textId="77777777" w:rsidR="005C0540" w:rsidRDefault="005C0540" w:rsidP="00577D64">
      <w:pPr>
        <w:pStyle w:val="NoSpacing"/>
        <w:ind w:left="720" w:hanging="720"/>
        <w:rPr>
          <w:b/>
        </w:rPr>
      </w:pPr>
    </w:p>
    <w:p w14:paraId="5189101C" w14:textId="192CA6F3" w:rsidR="00577D64" w:rsidRPr="00577D64" w:rsidRDefault="00577D64" w:rsidP="00577D64">
      <w:pPr>
        <w:pStyle w:val="NoSpacing"/>
        <w:ind w:left="720" w:hanging="720"/>
        <w:rPr>
          <w:bCs/>
        </w:rPr>
      </w:pPr>
      <w:r w:rsidRPr="005C0540">
        <w:rPr>
          <w:bCs/>
          <w:u w:val="single"/>
        </w:rPr>
        <w:t>Duchardt, C</w:t>
      </w:r>
      <w:r w:rsidRPr="00577D64">
        <w:rPr>
          <w:bCs/>
        </w:rPr>
        <w:t xml:space="preserve">. Biodiversity and prairie dog management in Thunder Basin National Grassland. Thunder Basin Grassland Prairie Ecosystem Association &amp; U.S. Forest Service. </w:t>
      </w:r>
      <w:r w:rsidRPr="005C0540">
        <w:rPr>
          <w:b/>
        </w:rPr>
        <w:t>$10,000.</w:t>
      </w:r>
      <w:r w:rsidRPr="00577D64">
        <w:rPr>
          <w:bCs/>
        </w:rPr>
        <w:t xml:space="preserve"> Contract</w:t>
      </w:r>
    </w:p>
    <w:p w14:paraId="48E3BA66" w14:textId="77777777" w:rsidR="00577D64" w:rsidRPr="00577D64" w:rsidRDefault="00577D64" w:rsidP="00577D64">
      <w:pPr>
        <w:pStyle w:val="NoSpacing"/>
        <w:ind w:left="720" w:hanging="720"/>
        <w:rPr>
          <w:bCs/>
        </w:rPr>
      </w:pPr>
    </w:p>
    <w:p w14:paraId="3E41A86A" w14:textId="2FC8E41B" w:rsidR="00577D64" w:rsidRPr="00577D64" w:rsidRDefault="00577D64" w:rsidP="00577D64">
      <w:pPr>
        <w:pStyle w:val="NoSpacing"/>
        <w:ind w:left="720" w:hanging="720"/>
        <w:rPr>
          <w:bCs/>
        </w:rPr>
      </w:pPr>
      <w:r w:rsidRPr="005C0540">
        <w:rPr>
          <w:bCs/>
          <w:u w:val="single"/>
        </w:rPr>
        <w:t>Duchardt, C</w:t>
      </w:r>
      <w:r w:rsidRPr="00577D64">
        <w:rPr>
          <w:bCs/>
        </w:rPr>
        <w:t xml:space="preserve">., </w:t>
      </w:r>
      <w:proofErr w:type="spellStart"/>
      <w:r w:rsidRPr="00577D64">
        <w:rPr>
          <w:bCs/>
        </w:rPr>
        <w:t>Hoback</w:t>
      </w:r>
      <w:proofErr w:type="spellEnd"/>
      <w:r w:rsidRPr="00577D64">
        <w:rPr>
          <w:bCs/>
        </w:rPr>
        <w:t xml:space="preserve">, W., Murray, B. 2023. Oklahoma Department of Wildlife Conservation. (Ozark Glade Biodiversity Inventory and Mapping Project): </w:t>
      </w:r>
      <w:r w:rsidRPr="00577D64">
        <w:rPr>
          <w:b/>
        </w:rPr>
        <w:t>$285,000</w:t>
      </w:r>
    </w:p>
    <w:p w14:paraId="77E6CD7C" w14:textId="77777777" w:rsidR="00577D64" w:rsidRPr="00577D64" w:rsidRDefault="00577D64" w:rsidP="00577D64">
      <w:pPr>
        <w:pStyle w:val="NoSpacing"/>
        <w:ind w:left="720" w:hanging="720"/>
        <w:rPr>
          <w:bCs/>
        </w:rPr>
      </w:pPr>
    </w:p>
    <w:p w14:paraId="30CD9D25" w14:textId="77777777" w:rsidR="00577D64" w:rsidRDefault="00577D64" w:rsidP="00577D64">
      <w:pPr>
        <w:pStyle w:val="NoSpacing"/>
        <w:ind w:left="720" w:hanging="720"/>
        <w:contextualSpacing/>
        <w:rPr>
          <w:bCs/>
        </w:rPr>
      </w:pPr>
      <w:r w:rsidRPr="00577D64">
        <w:rPr>
          <w:bCs/>
        </w:rPr>
        <w:t xml:space="preserve">Maguire, K., </w:t>
      </w:r>
      <w:proofErr w:type="spellStart"/>
      <w:r w:rsidRPr="00577D64">
        <w:rPr>
          <w:bCs/>
        </w:rPr>
        <w:t>Szmurlo</w:t>
      </w:r>
      <w:proofErr w:type="spellEnd"/>
      <w:r w:rsidRPr="00577D64">
        <w:rPr>
          <w:bCs/>
        </w:rPr>
        <w:t xml:space="preserve">, D., </w:t>
      </w:r>
      <w:proofErr w:type="spellStart"/>
      <w:r w:rsidRPr="00577D64">
        <w:rPr>
          <w:bCs/>
        </w:rPr>
        <w:t>Sichko</w:t>
      </w:r>
      <w:proofErr w:type="spellEnd"/>
      <w:r w:rsidRPr="00577D64">
        <w:rPr>
          <w:bCs/>
        </w:rPr>
        <w:t xml:space="preserve">, </w:t>
      </w:r>
      <w:proofErr w:type="spellStart"/>
      <w:r w:rsidRPr="00577D64">
        <w:rPr>
          <w:bCs/>
        </w:rPr>
        <w:t>C.,Tanner</w:t>
      </w:r>
      <w:proofErr w:type="spellEnd"/>
      <w:r w:rsidRPr="00577D64">
        <w:rPr>
          <w:bCs/>
        </w:rPr>
        <w:t xml:space="preserve">, S., </w:t>
      </w:r>
      <w:proofErr w:type="spellStart"/>
      <w:r w:rsidRPr="00577D64">
        <w:rPr>
          <w:bCs/>
        </w:rPr>
        <w:t>Willinams</w:t>
      </w:r>
      <w:proofErr w:type="spellEnd"/>
      <w:r w:rsidRPr="00577D64">
        <w:rPr>
          <w:bCs/>
        </w:rPr>
        <w:t xml:space="preserve">, R., </w:t>
      </w:r>
      <w:proofErr w:type="spellStart"/>
      <w:r w:rsidRPr="00577D64">
        <w:rPr>
          <w:bCs/>
        </w:rPr>
        <w:t>Winikoff</w:t>
      </w:r>
      <w:proofErr w:type="spellEnd"/>
      <w:r w:rsidRPr="00577D64">
        <w:rPr>
          <w:bCs/>
        </w:rPr>
        <w:t xml:space="preserve">, J., Loss, S., </w:t>
      </w:r>
      <w:r w:rsidRPr="005C0540">
        <w:rPr>
          <w:bCs/>
          <w:u w:val="single"/>
        </w:rPr>
        <w:t>Duchardt,</w:t>
      </w:r>
      <w:r w:rsidRPr="00577D64">
        <w:rPr>
          <w:bCs/>
        </w:rPr>
        <w:t xml:space="preserve"> C., Wang, E., </w:t>
      </w:r>
      <w:proofErr w:type="spellStart"/>
      <w:r w:rsidRPr="00577D64">
        <w:rPr>
          <w:bCs/>
        </w:rPr>
        <w:t>Diffendorfer</w:t>
      </w:r>
      <w:proofErr w:type="spellEnd"/>
      <w:r w:rsidRPr="00577D64">
        <w:rPr>
          <w:bCs/>
        </w:rPr>
        <w:t xml:space="preserve">, J., Lopez, A. 2022. U.S. Department of Agriculture. (Climate Change Mitigation and the USDA Conservation Reserve Program: Maximizing the Benefits of Renewable Energy Development in Rural and Agricultural Communities): </w:t>
      </w:r>
      <w:r w:rsidRPr="00577D64">
        <w:rPr>
          <w:b/>
        </w:rPr>
        <w:t>$186,000.</w:t>
      </w:r>
    </w:p>
    <w:p w14:paraId="68AB450A" w14:textId="77777777" w:rsidR="00577D64" w:rsidRDefault="00577D64" w:rsidP="00577D64">
      <w:pPr>
        <w:pStyle w:val="NoSpacing"/>
        <w:ind w:left="720" w:hanging="720"/>
        <w:contextualSpacing/>
        <w:rPr>
          <w:bCs/>
        </w:rPr>
      </w:pPr>
    </w:p>
    <w:p w14:paraId="38B77F4F" w14:textId="77777777" w:rsidR="005C0540" w:rsidRDefault="00577D64" w:rsidP="005C0540">
      <w:pPr>
        <w:pStyle w:val="NoSpacing"/>
        <w:ind w:left="720" w:hanging="720"/>
        <w:contextualSpacing/>
        <w:rPr>
          <w:bCs/>
        </w:rPr>
      </w:pPr>
      <w:r w:rsidRPr="00577D64">
        <w:rPr>
          <w:bCs/>
          <w:szCs w:val="23"/>
        </w:rPr>
        <w:t>Monroe, A.D</w:t>
      </w:r>
      <w:r w:rsidRPr="00577D64">
        <w:rPr>
          <w:bCs/>
          <w:szCs w:val="23"/>
          <w:u w:val="single"/>
        </w:rPr>
        <w:t>, Duchardt, C.D,</w:t>
      </w:r>
      <w:r w:rsidRPr="00577D64">
        <w:rPr>
          <w:bCs/>
          <w:szCs w:val="23"/>
        </w:rPr>
        <w:t xml:space="preserve"> Augustine, D.A., Aldridge, C., et al. “Predicting grassland bird communities under future climate scenarios”. North Central Climate Adaptation Science Center. $344,600 Status: </w:t>
      </w:r>
      <w:r w:rsidRPr="00577D64">
        <w:rPr>
          <w:bCs/>
          <w:i/>
          <w:iCs/>
          <w:szCs w:val="23"/>
        </w:rPr>
        <w:t>pending</w:t>
      </w:r>
      <w:r w:rsidRPr="00577D64">
        <w:rPr>
          <w:bCs/>
          <w:szCs w:val="23"/>
        </w:rPr>
        <w:t>. </w:t>
      </w:r>
    </w:p>
    <w:p w14:paraId="5BE1AB67" w14:textId="77777777" w:rsidR="005C0540" w:rsidRDefault="005C0540" w:rsidP="005C0540">
      <w:pPr>
        <w:pStyle w:val="NoSpacing"/>
        <w:ind w:left="720" w:hanging="720"/>
        <w:contextualSpacing/>
        <w:rPr>
          <w:bCs/>
        </w:rPr>
      </w:pPr>
    </w:p>
    <w:p w14:paraId="1FC20C0C" w14:textId="729BBE55" w:rsidR="00577D64" w:rsidRPr="005C0540" w:rsidRDefault="005C0540" w:rsidP="005C0540">
      <w:pPr>
        <w:pStyle w:val="NoSpacing"/>
        <w:ind w:left="720" w:hanging="720"/>
        <w:contextualSpacing/>
        <w:rPr>
          <w:bCs/>
        </w:rPr>
      </w:pPr>
      <w:r w:rsidRPr="005C0540">
        <w:rPr>
          <w:bCs/>
          <w:szCs w:val="23"/>
          <w:u w:val="single"/>
        </w:rPr>
        <w:t>Duchardt, C.J.,</w:t>
      </w:r>
      <w:r w:rsidRPr="005C0540">
        <w:rPr>
          <w:bCs/>
          <w:szCs w:val="23"/>
        </w:rPr>
        <w:t xml:space="preserve"> </w:t>
      </w:r>
      <w:proofErr w:type="spellStart"/>
      <w:r w:rsidRPr="005C0540">
        <w:rPr>
          <w:bCs/>
          <w:szCs w:val="23"/>
        </w:rPr>
        <w:t>Lonsinger</w:t>
      </w:r>
      <w:proofErr w:type="spellEnd"/>
      <w:r w:rsidRPr="005C0540">
        <w:rPr>
          <w:bCs/>
          <w:szCs w:val="23"/>
        </w:rPr>
        <w:t>, R.C., Davis, C.A. “Natural Resource Support for Cannon AFB and Melrose AFB, New Mexico”. Department of Defense. (invited following preproposal) Base task funding $107,000 (pending)</w:t>
      </w:r>
    </w:p>
    <w:p w14:paraId="3EAA5995" w14:textId="283B910E" w:rsidR="00577D64" w:rsidRDefault="00577D64" w:rsidP="000B6604">
      <w:pPr>
        <w:pStyle w:val="NoSpacing"/>
        <w:rPr>
          <w:szCs w:val="23"/>
        </w:rPr>
      </w:pPr>
    </w:p>
    <w:p w14:paraId="784B7702" w14:textId="7DE063C8" w:rsidR="00577D64" w:rsidRPr="007D09CF" w:rsidRDefault="00577D64" w:rsidP="000B6604">
      <w:pPr>
        <w:pStyle w:val="NoSpacing"/>
        <w:rPr>
          <w:szCs w:val="23"/>
        </w:rPr>
      </w:pPr>
    </w:p>
    <w:p w14:paraId="38F8B9B6" w14:textId="77777777" w:rsidR="000B6604" w:rsidRPr="00F6574D" w:rsidRDefault="000B6604" w:rsidP="000B6604">
      <w:pPr>
        <w:pStyle w:val="NoSpacing"/>
        <w:rPr>
          <w:b/>
          <w:szCs w:val="23"/>
        </w:rPr>
      </w:pPr>
      <w:r w:rsidRPr="00F6574D">
        <w:rPr>
          <w:b/>
          <w:szCs w:val="23"/>
        </w:rPr>
        <w:t>Relevant Recent publications</w:t>
      </w:r>
    </w:p>
    <w:p w14:paraId="38F941ED" w14:textId="2460DCFB" w:rsidR="000B6604" w:rsidRDefault="000B6604" w:rsidP="000B6604">
      <w:pPr>
        <w:pStyle w:val="NoSpacing"/>
        <w:numPr>
          <w:ilvl w:val="0"/>
          <w:numId w:val="1"/>
        </w:numPr>
        <w:rPr>
          <w:bCs/>
          <w:iCs/>
          <w:szCs w:val="23"/>
        </w:rPr>
      </w:pPr>
      <w:r w:rsidRPr="002165BA">
        <w:rPr>
          <w:b/>
          <w:iCs/>
          <w:szCs w:val="23"/>
        </w:rPr>
        <w:t>Duchardt, C. J.</w:t>
      </w:r>
      <w:r w:rsidRPr="00A70AA3">
        <w:rPr>
          <w:bCs/>
          <w:iCs/>
          <w:szCs w:val="23"/>
        </w:rPr>
        <w:t xml:space="preserve"> , D. M. Augustine, J. L. Beck, and L. M Porensky, J. Hennig, D.  Pellatz, L. Connell, D. Scasta, and A. Davidson. In Press. Disease and weather induce rapid shifts in a rangeland ecosystem mediated by a keystone species (Cynomys ludovicianus). Ecological Applications</w:t>
      </w:r>
      <w:r>
        <w:rPr>
          <w:bCs/>
          <w:iCs/>
          <w:szCs w:val="23"/>
        </w:rPr>
        <w:t xml:space="preserve">, </w:t>
      </w:r>
      <w:r>
        <w:rPr>
          <w:bCs/>
          <w:i/>
          <w:szCs w:val="23"/>
        </w:rPr>
        <w:t>In press</w:t>
      </w:r>
      <w:r w:rsidRPr="00A70AA3">
        <w:rPr>
          <w:bCs/>
          <w:iCs/>
          <w:szCs w:val="23"/>
        </w:rPr>
        <w:t>.</w:t>
      </w:r>
    </w:p>
    <w:p w14:paraId="330A3D43" w14:textId="77777777" w:rsidR="005C0540" w:rsidRPr="00A70AA3" w:rsidRDefault="005C0540" w:rsidP="005C0540">
      <w:pPr>
        <w:pStyle w:val="NoSpacing"/>
        <w:ind w:left="720"/>
        <w:rPr>
          <w:bCs/>
          <w:iCs/>
          <w:szCs w:val="23"/>
        </w:rPr>
      </w:pPr>
    </w:p>
    <w:p w14:paraId="4D62ED86" w14:textId="2ADCF009" w:rsidR="000B6604" w:rsidRDefault="000B6604" w:rsidP="000B6604">
      <w:pPr>
        <w:pStyle w:val="NoSpacing"/>
        <w:numPr>
          <w:ilvl w:val="0"/>
          <w:numId w:val="1"/>
        </w:numPr>
        <w:rPr>
          <w:bCs/>
          <w:iCs/>
          <w:szCs w:val="23"/>
        </w:rPr>
      </w:pPr>
      <w:r w:rsidRPr="00A70AA3">
        <w:rPr>
          <w:bCs/>
          <w:iCs/>
          <w:szCs w:val="23"/>
        </w:rPr>
        <w:t xml:space="preserve">Davidson, A. D., D. J. Augustine, H. Jacobsen, D. Pellatz, L. M. Porensky, G. McKee, and </w:t>
      </w:r>
      <w:r w:rsidRPr="002165BA">
        <w:rPr>
          <w:b/>
          <w:iCs/>
          <w:szCs w:val="23"/>
        </w:rPr>
        <w:t>C. Duchardt.</w:t>
      </w:r>
      <w:r w:rsidRPr="00A70AA3">
        <w:rPr>
          <w:bCs/>
          <w:iCs/>
          <w:szCs w:val="23"/>
        </w:rPr>
        <w:t xml:space="preserve"> 2022. Boom and bust cycles of black-tailed prairie dog populations in the Thunder Basin grassland ecosystem. Journal of Mammalogy, 103: online early. </w:t>
      </w:r>
    </w:p>
    <w:p w14:paraId="78F141B0" w14:textId="77777777" w:rsidR="005C0540" w:rsidRPr="00A70AA3" w:rsidRDefault="005C0540" w:rsidP="005C0540">
      <w:pPr>
        <w:pStyle w:val="NoSpacing"/>
        <w:ind w:left="720"/>
        <w:rPr>
          <w:bCs/>
          <w:iCs/>
          <w:szCs w:val="23"/>
        </w:rPr>
      </w:pPr>
    </w:p>
    <w:p w14:paraId="673F1202" w14:textId="79E6305D" w:rsidR="000B6604" w:rsidRDefault="000B6604" w:rsidP="000B6604">
      <w:pPr>
        <w:pStyle w:val="NoSpacing"/>
        <w:numPr>
          <w:ilvl w:val="0"/>
          <w:numId w:val="1"/>
        </w:numPr>
        <w:rPr>
          <w:bCs/>
          <w:iCs/>
          <w:szCs w:val="23"/>
        </w:rPr>
      </w:pPr>
      <w:proofErr w:type="spellStart"/>
      <w:r w:rsidRPr="00A70AA3">
        <w:rPr>
          <w:bCs/>
          <w:iCs/>
          <w:szCs w:val="23"/>
        </w:rPr>
        <w:lastRenderedPageBreak/>
        <w:t>Pilliod</w:t>
      </w:r>
      <w:proofErr w:type="spellEnd"/>
      <w:r w:rsidRPr="00A70AA3">
        <w:rPr>
          <w:bCs/>
          <w:iCs/>
          <w:szCs w:val="23"/>
        </w:rPr>
        <w:t>, D.S., Beck, J.L</w:t>
      </w:r>
      <w:r w:rsidRPr="002165BA">
        <w:rPr>
          <w:b/>
          <w:iCs/>
          <w:szCs w:val="23"/>
        </w:rPr>
        <w:t>., Duchardt, C.J</w:t>
      </w:r>
      <w:r w:rsidRPr="00A70AA3">
        <w:rPr>
          <w:bCs/>
          <w:iCs/>
          <w:szCs w:val="23"/>
        </w:rPr>
        <w:t xml:space="preserve">., </w:t>
      </w:r>
      <w:proofErr w:type="spellStart"/>
      <w:r w:rsidRPr="00A70AA3">
        <w:rPr>
          <w:bCs/>
          <w:iCs/>
          <w:szCs w:val="23"/>
        </w:rPr>
        <w:t>Rachlow</w:t>
      </w:r>
      <w:proofErr w:type="spellEnd"/>
      <w:r w:rsidRPr="00A70AA3">
        <w:rPr>
          <w:bCs/>
          <w:iCs/>
          <w:szCs w:val="23"/>
        </w:rPr>
        <w:t xml:space="preserve">, J.L., and Veblen, K.E. Leveraging Rangeland Monitoring Data for Wildlife: From Concept to Practice. Rangelands. Accepted, In press. </w:t>
      </w:r>
      <w:hyperlink r:id="rId6" w:history="1">
        <w:r w:rsidR="005C0540" w:rsidRPr="00EA2859">
          <w:rPr>
            <w:rStyle w:val="Hyperlink"/>
            <w:bCs/>
            <w:iCs/>
            <w:szCs w:val="23"/>
          </w:rPr>
          <w:t>https://doi.org/10.1016/j.rala.2021.09.005</w:t>
        </w:r>
      </w:hyperlink>
    </w:p>
    <w:p w14:paraId="60BE8E9F" w14:textId="77777777" w:rsidR="005C0540" w:rsidRPr="00A70AA3" w:rsidRDefault="005C0540" w:rsidP="005C0540">
      <w:pPr>
        <w:pStyle w:val="NoSpacing"/>
        <w:ind w:left="720"/>
        <w:rPr>
          <w:bCs/>
          <w:iCs/>
          <w:szCs w:val="23"/>
        </w:rPr>
      </w:pPr>
    </w:p>
    <w:p w14:paraId="79A2B8E1" w14:textId="1E6B6C5E" w:rsidR="000B6604" w:rsidRPr="005C0540" w:rsidRDefault="000B6604" w:rsidP="000B6604">
      <w:pPr>
        <w:pStyle w:val="ListParagraph"/>
        <w:numPr>
          <w:ilvl w:val="0"/>
          <w:numId w:val="1"/>
        </w:numPr>
        <w:rPr>
          <w:rFonts w:ascii="Times New Roman" w:eastAsiaTheme="minorHAnsi" w:hAnsi="Times New Roman" w:cs="Times New Roman"/>
          <w:b/>
          <w:iCs/>
          <w:sz w:val="24"/>
          <w:szCs w:val="23"/>
        </w:rPr>
      </w:pPr>
      <w:r w:rsidRPr="004466D9">
        <w:rPr>
          <w:rFonts w:ascii="Times New Roman" w:eastAsiaTheme="minorHAnsi" w:hAnsi="Times New Roman" w:cs="Times New Roman"/>
          <w:b/>
          <w:iCs/>
          <w:sz w:val="24"/>
          <w:szCs w:val="23"/>
        </w:rPr>
        <w:t xml:space="preserve">Duchardt, C. J., </w:t>
      </w:r>
      <w:r w:rsidRPr="00A70AA3">
        <w:rPr>
          <w:rFonts w:ascii="Times New Roman" w:eastAsiaTheme="minorHAnsi" w:hAnsi="Times New Roman" w:cs="Times New Roman"/>
          <w:bCs/>
          <w:iCs/>
          <w:sz w:val="24"/>
          <w:szCs w:val="23"/>
        </w:rPr>
        <w:t>Monroe, A., Heinrichs, J., O'Donnell, M., Edmunds, D. and Aldridge, C. 2021. Prioritizing areas for restoration to conserve multiple sagebrush-associated wildlife species. Biological Conservation. 260:109212.</w:t>
      </w:r>
    </w:p>
    <w:p w14:paraId="1A290B8C" w14:textId="77777777" w:rsidR="005C0540" w:rsidRPr="004466D9" w:rsidRDefault="005C0540" w:rsidP="005C0540">
      <w:pPr>
        <w:pStyle w:val="ListParagraph"/>
        <w:rPr>
          <w:rFonts w:ascii="Times New Roman" w:eastAsiaTheme="minorHAnsi" w:hAnsi="Times New Roman" w:cs="Times New Roman"/>
          <w:b/>
          <w:iCs/>
          <w:sz w:val="24"/>
          <w:szCs w:val="23"/>
        </w:rPr>
      </w:pPr>
    </w:p>
    <w:p w14:paraId="729B8DFD" w14:textId="5C473A71" w:rsidR="000B6604" w:rsidRDefault="000B6604" w:rsidP="000B6604">
      <w:pPr>
        <w:pStyle w:val="NoSpacing"/>
        <w:numPr>
          <w:ilvl w:val="0"/>
          <w:numId w:val="1"/>
        </w:numPr>
        <w:rPr>
          <w:bCs/>
          <w:iCs/>
          <w:szCs w:val="23"/>
        </w:rPr>
      </w:pPr>
      <w:r w:rsidRPr="00FD419B">
        <w:rPr>
          <w:bCs/>
          <w:iCs/>
          <w:szCs w:val="23"/>
        </w:rPr>
        <w:t>Hennig, J.D., Beck, J.L</w:t>
      </w:r>
      <w:r>
        <w:rPr>
          <w:bCs/>
          <w:iCs/>
          <w:szCs w:val="23"/>
        </w:rPr>
        <w:t>,</w:t>
      </w:r>
      <w:r w:rsidRPr="00FD419B">
        <w:rPr>
          <w:bCs/>
          <w:iCs/>
          <w:szCs w:val="23"/>
        </w:rPr>
        <w:t xml:space="preserve">. </w:t>
      </w:r>
      <w:r w:rsidRPr="00A70AA3">
        <w:rPr>
          <w:b/>
          <w:iCs/>
          <w:szCs w:val="23"/>
        </w:rPr>
        <w:t>Duchardt, C.J.</w:t>
      </w:r>
      <w:r w:rsidRPr="00FD419B">
        <w:rPr>
          <w:bCs/>
          <w:iCs/>
          <w:szCs w:val="23"/>
        </w:rPr>
        <w:t xml:space="preserve"> and</w:t>
      </w:r>
      <w:r>
        <w:rPr>
          <w:bCs/>
          <w:iCs/>
          <w:szCs w:val="23"/>
        </w:rPr>
        <w:t xml:space="preserve"> </w:t>
      </w:r>
      <w:r w:rsidRPr="00FD419B">
        <w:rPr>
          <w:bCs/>
          <w:iCs/>
          <w:szCs w:val="23"/>
        </w:rPr>
        <w:t>Scasta, D. Characteristics of sagebrush habitat quality display mixed response to feral horse use. Journal of Arid Environments</w:t>
      </w:r>
      <w:r>
        <w:rPr>
          <w:bCs/>
          <w:iCs/>
          <w:szCs w:val="23"/>
        </w:rPr>
        <w:t xml:space="preserve">.192. </w:t>
      </w:r>
    </w:p>
    <w:p w14:paraId="3399E096" w14:textId="77777777" w:rsidR="005C0540" w:rsidRPr="007D09CF" w:rsidRDefault="005C0540" w:rsidP="005C0540">
      <w:pPr>
        <w:pStyle w:val="NoSpacing"/>
        <w:ind w:left="720"/>
        <w:rPr>
          <w:bCs/>
          <w:iCs/>
          <w:szCs w:val="23"/>
        </w:rPr>
      </w:pPr>
    </w:p>
    <w:p w14:paraId="54A325A9" w14:textId="3149A4AC" w:rsidR="000B6604" w:rsidRDefault="000B6604" w:rsidP="000B6604">
      <w:pPr>
        <w:pStyle w:val="NoSpacing"/>
        <w:numPr>
          <w:ilvl w:val="0"/>
          <w:numId w:val="1"/>
        </w:numPr>
        <w:rPr>
          <w:bCs/>
          <w:szCs w:val="23"/>
        </w:rPr>
      </w:pPr>
      <w:r w:rsidRPr="00FD419B">
        <w:rPr>
          <w:b/>
          <w:szCs w:val="23"/>
        </w:rPr>
        <w:t>Duchardt, C.J.,</w:t>
      </w:r>
      <w:r w:rsidRPr="00D4405E">
        <w:rPr>
          <w:bCs/>
          <w:szCs w:val="23"/>
          <w:u w:val="single"/>
        </w:rPr>
        <w:t xml:space="preserve"> </w:t>
      </w:r>
      <w:r w:rsidRPr="00D4405E">
        <w:rPr>
          <w:bCs/>
          <w:szCs w:val="23"/>
        </w:rPr>
        <w:t xml:space="preserve">Pearse, I., and Porensky, L.M. 2021. Direct and indirect effects of a keystone engineer on a shrubland-prairie food web. Ecology </w:t>
      </w:r>
      <w:r>
        <w:rPr>
          <w:bCs/>
          <w:szCs w:val="23"/>
        </w:rPr>
        <w:t>102(1):</w:t>
      </w:r>
      <w:r w:rsidRPr="00D4405E">
        <w:rPr>
          <w:bCs/>
          <w:szCs w:val="23"/>
        </w:rPr>
        <w:t>e03195</w:t>
      </w:r>
    </w:p>
    <w:p w14:paraId="713F2D94" w14:textId="77777777" w:rsidR="005C0540" w:rsidRPr="007D09CF" w:rsidRDefault="005C0540" w:rsidP="005C0540">
      <w:pPr>
        <w:pStyle w:val="NoSpacing"/>
        <w:ind w:left="720"/>
        <w:rPr>
          <w:bCs/>
          <w:szCs w:val="23"/>
        </w:rPr>
      </w:pPr>
    </w:p>
    <w:p w14:paraId="11E89CE3" w14:textId="1FC47177" w:rsidR="000B6604" w:rsidRDefault="000B6604" w:rsidP="000B6604">
      <w:pPr>
        <w:pStyle w:val="NoSpacing"/>
        <w:numPr>
          <w:ilvl w:val="0"/>
          <w:numId w:val="1"/>
        </w:numPr>
        <w:rPr>
          <w:bCs/>
        </w:rPr>
      </w:pPr>
      <w:r w:rsidRPr="00FD419B">
        <w:rPr>
          <w:b/>
          <w:szCs w:val="23"/>
        </w:rPr>
        <w:t>Duchardt, C.J. ,</w:t>
      </w:r>
      <w:r w:rsidRPr="00D4405E">
        <w:rPr>
          <w:bCs/>
          <w:szCs w:val="23"/>
        </w:rPr>
        <w:t xml:space="preserve"> Augustine, D.M., and Beck, J.L. 2020. </w:t>
      </w:r>
      <w:r w:rsidRPr="00D4405E">
        <w:rPr>
          <w:bCs/>
        </w:rPr>
        <w:t>Sagebrush bird responses to natural and anthropogenic disturbance at the eastern edge of the sagebrush steppe. Journal of Wildlife Management. 84 (7)</w:t>
      </w:r>
      <w:r>
        <w:rPr>
          <w:bCs/>
        </w:rPr>
        <w:t>:</w:t>
      </w:r>
      <w:r w:rsidRPr="00D4405E">
        <w:rPr>
          <w:bCs/>
        </w:rPr>
        <w:t>1361-1372</w:t>
      </w:r>
    </w:p>
    <w:p w14:paraId="4E41AEE2" w14:textId="77777777" w:rsidR="005C0540" w:rsidRPr="007D09CF" w:rsidRDefault="005C0540" w:rsidP="005C0540">
      <w:pPr>
        <w:pStyle w:val="NoSpacing"/>
        <w:ind w:left="720"/>
        <w:rPr>
          <w:bCs/>
        </w:rPr>
      </w:pPr>
    </w:p>
    <w:p w14:paraId="23D777CC" w14:textId="48DEE6F9" w:rsidR="000B6604" w:rsidRDefault="000B6604" w:rsidP="000B6604">
      <w:pPr>
        <w:pStyle w:val="NoSpacing"/>
        <w:numPr>
          <w:ilvl w:val="0"/>
          <w:numId w:val="1"/>
        </w:numPr>
        <w:rPr>
          <w:bCs/>
          <w:szCs w:val="23"/>
        </w:rPr>
      </w:pPr>
      <w:r w:rsidRPr="00FD419B">
        <w:rPr>
          <w:b/>
          <w:szCs w:val="23"/>
        </w:rPr>
        <w:t>Duchardt, C.J. ,</w:t>
      </w:r>
      <w:r w:rsidRPr="00D4405E">
        <w:rPr>
          <w:bCs/>
          <w:szCs w:val="23"/>
        </w:rPr>
        <w:t xml:space="preserve"> Augustine, D.M., and Beck, J.L. 2020. Drivers of mountain plover habitat selection and nest survival on large prairie dog colonies. The Condor – Ornithological Applications 122 (1)</w:t>
      </w:r>
      <w:r>
        <w:rPr>
          <w:bCs/>
          <w:szCs w:val="23"/>
        </w:rPr>
        <w:t>:</w:t>
      </w:r>
      <w:r w:rsidRPr="00D4405E">
        <w:rPr>
          <w:bCs/>
          <w:szCs w:val="23"/>
        </w:rPr>
        <w:t>duz059</w:t>
      </w:r>
    </w:p>
    <w:p w14:paraId="2A4FB440" w14:textId="77777777" w:rsidR="005C0540" w:rsidRPr="007D09CF" w:rsidRDefault="005C0540" w:rsidP="005C0540">
      <w:pPr>
        <w:pStyle w:val="NoSpacing"/>
        <w:ind w:left="720"/>
        <w:rPr>
          <w:bCs/>
          <w:szCs w:val="23"/>
        </w:rPr>
      </w:pPr>
    </w:p>
    <w:p w14:paraId="1C1BA3F4" w14:textId="4EC2D444" w:rsidR="000B6604" w:rsidRDefault="000B6604" w:rsidP="000B6604">
      <w:pPr>
        <w:pStyle w:val="NoSpacing"/>
        <w:numPr>
          <w:ilvl w:val="0"/>
          <w:numId w:val="1"/>
        </w:numPr>
        <w:rPr>
          <w:bCs/>
          <w:szCs w:val="23"/>
        </w:rPr>
      </w:pPr>
      <w:r w:rsidRPr="00FD419B">
        <w:rPr>
          <w:b/>
          <w:szCs w:val="23"/>
        </w:rPr>
        <w:t>Duchardt, C.J. ,</w:t>
      </w:r>
      <w:r w:rsidRPr="00D4405E">
        <w:rPr>
          <w:bCs/>
          <w:szCs w:val="23"/>
        </w:rPr>
        <w:t xml:space="preserve"> Augustine, D.M., and Beck, J.L. 2019. Threshold responses of grassland and sagebrush birds to disturbance by an ecosystem engineer.</w:t>
      </w:r>
      <w:r>
        <w:rPr>
          <w:bCs/>
          <w:szCs w:val="23"/>
        </w:rPr>
        <w:t xml:space="preserve"> </w:t>
      </w:r>
      <w:r w:rsidRPr="00D4405E">
        <w:rPr>
          <w:bCs/>
          <w:szCs w:val="23"/>
        </w:rPr>
        <w:t>Landscape Ecology. 34:895-909</w:t>
      </w:r>
      <w:r>
        <w:rPr>
          <w:bCs/>
          <w:szCs w:val="23"/>
        </w:rPr>
        <w:t>.</w:t>
      </w:r>
    </w:p>
    <w:p w14:paraId="23560674" w14:textId="77777777" w:rsidR="005C0540" w:rsidRPr="007D09CF" w:rsidRDefault="005C0540" w:rsidP="005C0540">
      <w:pPr>
        <w:pStyle w:val="NoSpacing"/>
        <w:ind w:left="720"/>
        <w:rPr>
          <w:bCs/>
          <w:szCs w:val="23"/>
        </w:rPr>
      </w:pPr>
    </w:p>
    <w:p w14:paraId="6ADA612A" w14:textId="5E97466A" w:rsidR="000B6604" w:rsidRDefault="000B6604" w:rsidP="000B6604">
      <w:pPr>
        <w:pStyle w:val="NoSpacing"/>
        <w:numPr>
          <w:ilvl w:val="0"/>
          <w:numId w:val="1"/>
        </w:numPr>
        <w:rPr>
          <w:bCs/>
          <w:szCs w:val="23"/>
        </w:rPr>
      </w:pPr>
      <w:r w:rsidRPr="000B6604">
        <w:rPr>
          <w:bCs/>
          <w:szCs w:val="23"/>
        </w:rPr>
        <w:t xml:space="preserve">Parker, R., </w:t>
      </w:r>
      <w:r w:rsidRPr="005C0540">
        <w:rPr>
          <w:b/>
          <w:szCs w:val="23"/>
        </w:rPr>
        <w:t>C. Duchardt,</w:t>
      </w:r>
      <w:r w:rsidRPr="000B6604">
        <w:rPr>
          <w:bCs/>
          <w:szCs w:val="23"/>
        </w:rPr>
        <w:t xml:space="preserve"> A. M. Dwyer, C. Painter, A. Pierce, T. </w:t>
      </w:r>
      <w:proofErr w:type="spellStart"/>
      <w:r w:rsidRPr="000B6604">
        <w:rPr>
          <w:bCs/>
          <w:szCs w:val="23"/>
        </w:rPr>
        <w:t>Michels</w:t>
      </w:r>
      <w:proofErr w:type="spellEnd"/>
      <w:r w:rsidRPr="000B6604">
        <w:rPr>
          <w:bCs/>
          <w:szCs w:val="23"/>
        </w:rPr>
        <w:t xml:space="preserve">, M. </w:t>
      </w:r>
      <w:proofErr w:type="spellStart"/>
      <w:r w:rsidRPr="000B6604">
        <w:rPr>
          <w:bCs/>
          <w:szCs w:val="23"/>
        </w:rPr>
        <w:t>Wunder</w:t>
      </w:r>
      <w:proofErr w:type="spellEnd"/>
      <w:r w:rsidRPr="000B6604">
        <w:rPr>
          <w:bCs/>
          <w:szCs w:val="23"/>
        </w:rPr>
        <w:t xml:space="preserve">. 2019. Trophic ecology warrants multi-species management in a grassland setting: associated species interactions on black-tailed prairie dog colonies. Rangelands.41(3):135-144. </w:t>
      </w:r>
    </w:p>
    <w:p w14:paraId="2822EAD2" w14:textId="77777777" w:rsidR="005C0540" w:rsidRPr="000B6604" w:rsidRDefault="005C0540" w:rsidP="005C0540">
      <w:pPr>
        <w:pStyle w:val="NoSpacing"/>
        <w:ind w:left="720"/>
        <w:rPr>
          <w:bCs/>
          <w:szCs w:val="23"/>
        </w:rPr>
      </w:pPr>
    </w:p>
    <w:p w14:paraId="01616E44" w14:textId="6C753F53" w:rsidR="000B6604" w:rsidRDefault="000B6604" w:rsidP="000B6604">
      <w:pPr>
        <w:pStyle w:val="NoSpacing"/>
        <w:numPr>
          <w:ilvl w:val="0"/>
          <w:numId w:val="1"/>
        </w:numPr>
        <w:rPr>
          <w:bCs/>
          <w:szCs w:val="23"/>
        </w:rPr>
      </w:pPr>
      <w:r w:rsidRPr="00FD419B">
        <w:rPr>
          <w:b/>
          <w:szCs w:val="23"/>
        </w:rPr>
        <w:t>Duchardt, C. J.,</w:t>
      </w:r>
      <w:r w:rsidRPr="00D4405E">
        <w:rPr>
          <w:bCs/>
          <w:szCs w:val="23"/>
        </w:rPr>
        <w:t xml:space="preserve"> L. M. Porensky, D. J. Augustine, and J. L. Beck. 2018. Disturbance shapes avian communities on a grassland–sagebrush ecotone. Ecosphere 9(10):e02483. 10.1002/ecs2.248</w:t>
      </w:r>
    </w:p>
    <w:p w14:paraId="690B45CA" w14:textId="77777777" w:rsidR="005C0540" w:rsidRPr="000B6604" w:rsidRDefault="005C0540" w:rsidP="005C0540">
      <w:pPr>
        <w:pStyle w:val="NoSpacing"/>
        <w:ind w:left="720"/>
        <w:rPr>
          <w:bCs/>
          <w:szCs w:val="23"/>
        </w:rPr>
      </w:pPr>
    </w:p>
    <w:p w14:paraId="6F73170D" w14:textId="3C1E139C" w:rsidR="000B6604" w:rsidRDefault="000B6604" w:rsidP="000B6604">
      <w:pPr>
        <w:pStyle w:val="NoSpacing"/>
        <w:numPr>
          <w:ilvl w:val="0"/>
          <w:numId w:val="1"/>
        </w:numPr>
        <w:rPr>
          <w:bCs/>
          <w:szCs w:val="23"/>
        </w:rPr>
      </w:pPr>
      <w:r w:rsidRPr="000B6604">
        <w:rPr>
          <w:bCs/>
          <w:szCs w:val="23"/>
        </w:rPr>
        <w:t xml:space="preserve">Nelson, S.B., Coon, J.J., Duchardt, C.J., Miller, J.R., </w:t>
      </w:r>
      <w:proofErr w:type="spellStart"/>
      <w:r w:rsidRPr="000B6604">
        <w:rPr>
          <w:bCs/>
          <w:szCs w:val="23"/>
        </w:rPr>
        <w:t>Debinski</w:t>
      </w:r>
      <w:proofErr w:type="spellEnd"/>
      <w:r w:rsidRPr="000B6604">
        <w:rPr>
          <w:bCs/>
          <w:szCs w:val="23"/>
        </w:rPr>
        <w:t xml:space="preserve">, D.M., Schacht, W.H. 2018. Contrasting impacts of invasive plants and human-altered land cover on nest survival and brood parasitism of a grassland bird. Landscape Ecology. 33(10):1799-1813. </w:t>
      </w:r>
    </w:p>
    <w:p w14:paraId="2C650FDB" w14:textId="77777777" w:rsidR="005C0540" w:rsidRPr="000B6604" w:rsidRDefault="005C0540" w:rsidP="005C0540">
      <w:pPr>
        <w:pStyle w:val="NoSpacing"/>
        <w:ind w:left="720"/>
        <w:rPr>
          <w:bCs/>
          <w:szCs w:val="23"/>
        </w:rPr>
      </w:pPr>
    </w:p>
    <w:p w14:paraId="4945A5EE" w14:textId="6A6A28B4" w:rsidR="000B6604" w:rsidRDefault="000B6604" w:rsidP="000B6604">
      <w:pPr>
        <w:pStyle w:val="NoSpacing"/>
        <w:numPr>
          <w:ilvl w:val="0"/>
          <w:numId w:val="1"/>
        </w:numPr>
        <w:rPr>
          <w:bCs/>
          <w:szCs w:val="23"/>
        </w:rPr>
      </w:pPr>
      <w:r w:rsidRPr="000B6604">
        <w:rPr>
          <w:bCs/>
          <w:szCs w:val="23"/>
        </w:rPr>
        <w:t xml:space="preserve">Nelson, S., Coon, J., Duchardt, C. et al. 2017. Patterns and mechanisms of invasive plant impacts on North American birds: a systematic review. Biological Invasions. 19: 1547–1563. </w:t>
      </w:r>
    </w:p>
    <w:p w14:paraId="05A86666" w14:textId="77777777" w:rsidR="005C0540" w:rsidRPr="000B6604" w:rsidRDefault="005C0540" w:rsidP="005C0540">
      <w:pPr>
        <w:pStyle w:val="NoSpacing"/>
        <w:ind w:left="720"/>
        <w:rPr>
          <w:bCs/>
          <w:szCs w:val="23"/>
        </w:rPr>
      </w:pPr>
    </w:p>
    <w:p w14:paraId="3D797504" w14:textId="7DD618E2" w:rsidR="000B6604" w:rsidRDefault="000B6604" w:rsidP="000B6604">
      <w:pPr>
        <w:pStyle w:val="NoSpacing"/>
        <w:numPr>
          <w:ilvl w:val="0"/>
          <w:numId w:val="1"/>
        </w:numPr>
        <w:rPr>
          <w:bCs/>
          <w:szCs w:val="23"/>
        </w:rPr>
      </w:pPr>
      <w:r w:rsidRPr="000B6604">
        <w:rPr>
          <w:bCs/>
          <w:szCs w:val="23"/>
        </w:rPr>
        <w:lastRenderedPageBreak/>
        <w:t xml:space="preserve">Scasta, J. D., C.J. Duchardt, D.M. Engle, D.M. </w:t>
      </w:r>
      <w:proofErr w:type="spellStart"/>
      <w:r w:rsidRPr="000B6604">
        <w:rPr>
          <w:bCs/>
          <w:szCs w:val="23"/>
        </w:rPr>
        <w:t>Debinski</w:t>
      </w:r>
      <w:proofErr w:type="spellEnd"/>
      <w:r w:rsidRPr="000B6604">
        <w:rPr>
          <w:bCs/>
          <w:szCs w:val="23"/>
        </w:rPr>
        <w:t xml:space="preserve">, J.R. Miller, and R.N. Harr. 2016. Constraints to restoring fire and grazing ecological processes to engineer habitat structure of grasslands. Ecological Engineering. 95:865-875. </w:t>
      </w:r>
    </w:p>
    <w:p w14:paraId="1985957B" w14:textId="77777777" w:rsidR="005C0540" w:rsidRPr="000B6604" w:rsidRDefault="005C0540" w:rsidP="005C0540">
      <w:pPr>
        <w:pStyle w:val="NoSpacing"/>
        <w:ind w:left="720"/>
        <w:rPr>
          <w:bCs/>
          <w:szCs w:val="23"/>
        </w:rPr>
      </w:pPr>
    </w:p>
    <w:p w14:paraId="6B6D8F1F" w14:textId="34C4616E" w:rsidR="000B6604" w:rsidRPr="007D09CF" w:rsidRDefault="000B6604" w:rsidP="000B6604">
      <w:pPr>
        <w:pStyle w:val="NoSpacing"/>
        <w:numPr>
          <w:ilvl w:val="0"/>
          <w:numId w:val="1"/>
        </w:numPr>
        <w:rPr>
          <w:bCs/>
          <w:szCs w:val="23"/>
        </w:rPr>
      </w:pPr>
      <w:r w:rsidRPr="000B6604">
        <w:rPr>
          <w:bCs/>
          <w:szCs w:val="23"/>
        </w:rPr>
        <w:t xml:space="preserve">Duchardt, C.J., J.R. Miller, D.M. Engle, and D.M. </w:t>
      </w:r>
      <w:proofErr w:type="spellStart"/>
      <w:r w:rsidRPr="000B6604">
        <w:rPr>
          <w:bCs/>
          <w:szCs w:val="23"/>
        </w:rPr>
        <w:t>Debinski</w:t>
      </w:r>
      <w:proofErr w:type="spellEnd"/>
      <w:r w:rsidRPr="000B6604">
        <w:rPr>
          <w:bCs/>
          <w:szCs w:val="23"/>
        </w:rPr>
        <w:t xml:space="preserve">. 2016. Adapting the fire-grazing interaction to fragmented landscapes for grassland bird conservation. Rangeland Ecology and Management. 69:300-309. </w:t>
      </w:r>
    </w:p>
    <w:p w14:paraId="65187D0A" w14:textId="51C5244E" w:rsidR="000B6604" w:rsidRPr="000B6604" w:rsidRDefault="000B6604" w:rsidP="000B6604">
      <w:pPr>
        <w:pStyle w:val="NoSpacing"/>
        <w:rPr>
          <w:bCs/>
          <w:i/>
        </w:rPr>
      </w:pPr>
    </w:p>
    <w:p w14:paraId="7E195953" w14:textId="16189902" w:rsidR="000B6604" w:rsidRPr="000B6604" w:rsidRDefault="000B6604" w:rsidP="000B6604">
      <w:pPr>
        <w:pStyle w:val="NoSpacing"/>
        <w:rPr>
          <w:b/>
        </w:rPr>
      </w:pPr>
      <w:r w:rsidRPr="000B6604">
        <w:rPr>
          <w:b/>
        </w:rPr>
        <w:t>Manuscripts in revision</w:t>
      </w:r>
    </w:p>
    <w:p w14:paraId="2E6C57B4" w14:textId="12236B9E" w:rsidR="000B6604" w:rsidRPr="000B6604" w:rsidRDefault="000B6604" w:rsidP="000B6604">
      <w:pPr>
        <w:spacing w:after="0" w:line="240" w:lineRule="auto"/>
        <w:ind w:left="720" w:hanging="720"/>
        <w:rPr>
          <w:rFonts w:ascii="Times New Roman" w:eastAsia="Times New Roman" w:hAnsi="Times New Roman" w:cs="Times New Roman"/>
          <w:bCs/>
          <w:i/>
          <w:sz w:val="24"/>
          <w:szCs w:val="24"/>
        </w:rPr>
      </w:pPr>
      <w:r w:rsidRPr="000B6604">
        <w:rPr>
          <w:rFonts w:ascii="Times New Roman" w:eastAsia="Times New Roman" w:hAnsi="Times New Roman" w:cs="Times New Roman"/>
          <w:bCs/>
          <w:iCs/>
          <w:sz w:val="24"/>
          <w:szCs w:val="24"/>
          <w:u w:val="single"/>
        </w:rPr>
        <w:t>Duchardt, C.,</w:t>
      </w:r>
      <w:r w:rsidRPr="000B6604">
        <w:rPr>
          <w:rFonts w:ascii="Times New Roman" w:eastAsia="Times New Roman" w:hAnsi="Times New Roman" w:cs="Times New Roman"/>
          <w:bCs/>
          <w:iCs/>
          <w:sz w:val="24"/>
          <w:szCs w:val="24"/>
        </w:rPr>
        <w:t xml:space="preserve"> Monroe, A, Edmunds, D.,  and Aldridge, C. Assessing the efficacy of the sagebrush umbrella at eastern range edge. Landscape Ecology. </w:t>
      </w:r>
      <w:r w:rsidRPr="000B6604">
        <w:rPr>
          <w:rFonts w:ascii="Times New Roman" w:eastAsia="Times New Roman" w:hAnsi="Times New Roman" w:cs="Times New Roman"/>
          <w:bCs/>
          <w:i/>
          <w:sz w:val="24"/>
          <w:szCs w:val="24"/>
        </w:rPr>
        <w:t xml:space="preserve">In </w:t>
      </w:r>
      <w:r>
        <w:rPr>
          <w:rFonts w:ascii="Times New Roman" w:eastAsia="Times New Roman" w:hAnsi="Times New Roman" w:cs="Times New Roman"/>
          <w:bCs/>
          <w:i/>
          <w:sz w:val="24"/>
          <w:szCs w:val="24"/>
        </w:rPr>
        <w:t>revision</w:t>
      </w:r>
      <w:r w:rsidRPr="000B6604">
        <w:rPr>
          <w:rFonts w:ascii="Times New Roman" w:eastAsia="Times New Roman" w:hAnsi="Times New Roman" w:cs="Times New Roman"/>
          <w:bCs/>
          <w:i/>
          <w:sz w:val="24"/>
          <w:szCs w:val="24"/>
        </w:rPr>
        <w:t>, Landscape Ecology</w:t>
      </w:r>
    </w:p>
    <w:p w14:paraId="61885DCF" w14:textId="77777777" w:rsidR="000B6604" w:rsidRPr="000B6604" w:rsidRDefault="000B6604" w:rsidP="000B6604">
      <w:pPr>
        <w:pStyle w:val="NoSpacing"/>
        <w:rPr>
          <w:rFonts w:eastAsia="Times New Roman"/>
          <w:bCs/>
          <w:iCs/>
        </w:rPr>
      </w:pPr>
    </w:p>
    <w:p w14:paraId="4783B500" w14:textId="7785E243" w:rsidR="000B6604" w:rsidRDefault="000B6604" w:rsidP="000B6604">
      <w:pPr>
        <w:pStyle w:val="NoSpacing"/>
        <w:ind w:left="720" w:hanging="720"/>
        <w:rPr>
          <w:rFonts w:eastAsia="Times New Roman"/>
          <w:bCs/>
          <w:i/>
        </w:rPr>
      </w:pPr>
      <w:proofErr w:type="spellStart"/>
      <w:r w:rsidRPr="000B6604">
        <w:rPr>
          <w:rFonts w:eastAsia="Times New Roman"/>
          <w:bCs/>
          <w:iCs/>
        </w:rPr>
        <w:t>Barrile</w:t>
      </w:r>
      <w:proofErr w:type="spellEnd"/>
      <w:r w:rsidRPr="000B6604">
        <w:rPr>
          <w:rFonts w:eastAsia="Times New Roman"/>
          <w:bCs/>
          <w:iCs/>
        </w:rPr>
        <w:t xml:space="preserve">, G., Shoemaker, K., </w:t>
      </w:r>
      <w:proofErr w:type="spellStart"/>
      <w:r w:rsidRPr="000B6604">
        <w:rPr>
          <w:rFonts w:eastAsia="Times New Roman"/>
          <w:bCs/>
          <w:iCs/>
        </w:rPr>
        <w:t>Hartway</w:t>
      </w:r>
      <w:proofErr w:type="spellEnd"/>
      <w:r w:rsidRPr="000B6604">
        <w:rPr>
          <w:rFonts w:eastAsia="Times New Roman"/>
          <w:bCs/>
          <w:iCs/>
        </w:rPr>
        <w:t xml:space="preserve">, C., Augustine, D., Porensky, L., </w:t>
      </w:r>
      <w:proofErr w:type="spellStart"/>
      <w:r w:rsidRPr="000B6604">
        <w:rPr>
          <w:rFonts w:eastAsia="Times New Roman"/>
          <w:bCs/>
          <w:iCs/>
        </w:rPr>
        <w:t>Derner</w:t>
      </w:r>
      <w:proofErr w:type="spellEnd"/>
      <w:r w:rsidRPr="000B6604">
        <w:rPr>
          <w:rFonts w:eastAsia="Times New Roman"/>
          <w:bCs/>
          <w:iCs/>
        </w:rPr>
        <w:t xml:space="preserve">, J., </w:t>
      </w:r>
      <w:r w:rsidRPr="000B6604">
        <w:rPr>
          <w:rFonts w:eastAsia="Times New Roman"/>
          <w:bCs/>
          <w:iCs/>
          <w:u w:val="single"/>
        </w:rPr>
        <w:t>Duchardt, C.,</w:t>
      </w:r>
      <w:r w:rsidRPr="000B6604">
        <w:rPr>
          <w:rFonts w:eastAsia="Times New Roman"/>
          <w:bCs/>
          <w:iCs/>
        </w:rPr>
        <w:t xml:space="preserve"> and Davidson, A.</w:t>
      </w:r>
      <w:r w:rsidRPr="000B6604">
        <w:t xml:space="preserve"> </w:t>
      </w:r>
      <w:r w:rsidRPr="000B6604">
        <w:rPr>
          <w:rFonts w:eastAsia="Times New Roman"/>
          <w:bCs/>
          <w:iCs/>
        </w:rPr>
        <w:t xml:space="preserve">Modeling colony expansion and plague epizootics across the range of a keystone engineer. </w:t>
      </w:r>
      <w:r>
        <w:rPr>
          <w:rFonts w:eastAsia="Times New Roman"/>
          <w:bCs/>
          <w:i/>
        </w:rPr>
        <w:t>In revision</w:t>
      </w:r>
      <w:r w:rsidRPr="000B6604">
        <w:rPr>
          <w:rFonts w:eastAsia="Times New Roman"/>
          <w:bCs/>
          <w:i/>
        </w:rPr>
        <w:t xml:space="preserve"> </w:t>
      </w:r>
      <w:r>
        <w:rPr>
          <w:rFonts w:eastAsia="Times New Roman"/>
          <w:bCs/>
          <w:i/>
        </w:rPr>
        <w:t>Ecological Applications</w:t>
      </w:r>
    </w:p>
    <w:p w14:paraId="36E429B5" w14:textId="66461721" w:rsidR="000B6604" w:rsidRDefault="000B6604" w:rsidP="000B6604">
      <w:pPr>
        <w:pStyle w:val="NoSpacing"/>
        <w:ind w:left="720" w:hanging="720"/>
        <w:rPr>
          <w:rFonts w:eastAsia="Times New Roman"/>
          <w:bCs/>
          <w:i/>
        </w:rPr>
      </w:pPr>
    </w:p>
    <w:p w14:paraId="29F23152" w14:textId="77777777" w:rsidR="000B6604" w:rsidRPr="000B6604" w:rsidRDefault="000B6604" w:rsidP="000B6604">
      <w:pPr>
        <w:pStyle w:val="NoSpacing"/>
        <w:ind w:left="720" w:hanging="720"/>
        <w:rPr>
          <w:bCs/>
          <w:iCs/>
        </w:rPr>
      </w:pPr>
    </w:p>
    <w:p w14:paraId="130E9CC1" w14:textId="70287EE5" w:rsidR="000B6604" w:rsidRPr="000B6604" w:rsidRDefault="000B6604" w:rsidP="000B6604">
      <w:pPr>
        <w:pStyle w:val="NoSpacing"/>
        <w:rPr>
          <w:bCs/>
          <w:iCs/>
          <w:szCs w:val="23"/>
        </w:rPr>
      </w:pPr>
      <w:r w:rsidRPr="000B6604">
        <w:rPr>
          <w:b/>
        </w:rPr>
        <w:t xml:space="preserve">Manuscripts in </w:t>
      </w:r>
      <w:r>
        <w:rPr>
          <w:b/>
        </w:rPr>
        <w:t>review/prep</w:t>
      </w:r>
    </w:p>
    <w:p w14:paraId="67E8A377" w14:textId="1DA37CC8" w:rsidR="000B6604" w:rsidRDefault="000B6604" w:rsidP="000B6604">
      <w:pPr>
        <w:pStyle w:val="NoSpacing"/>
        <w:ind w:left="720" w:hanging="720"/>
        <w:rPr>
          <w:rFonts w:eastAsia="Times New Roman"/>
          <w:bCs/>
          <w:i/>
          <w:szCs w:val="23"/>
        </w:rPr>
      </w:pPr>
      <w:r w:rsidRPr="00CE5F2F">
        <w:rPr>
          <w:rFonts w:eastAsia="Times New Roman"/>
          <w:bCs/>
          <w:iCs/>
          <w:szCs w:val="23"/>
        </w:rPr>
        <w:t xml:space="preserve">Van </w:t>
      </w:r>
      <w:proofErr w:type="spellStart"/>
      <w:r w:rsidRPr="00CE5F2F">
        <w:rPr>
          <w:rFonts w:eastAsia="Times New Roman"/>
          <w:bCs/>
          <w:iCs/>
          <w:szCs w:val="23"/>
        </w:rPr>
        <w:t>Lanen</w:t>
      </w:r>
      <w:proofErr w:type="spellEnd"/>
      <w:r w:rsidRPr="00CE5F2F">
        <w:rPr>
          <w:rFonts w:eastAsia="Times New Roman"/>
          <w:bCs/>
          <w:iCs/>
          <w:szCs w:val="23"/>
        </w:rPr>
        <w:t xml:space="preserve">, N., </w:t>
      </w:r>
      <w:proofErr w:type="spellStart"/>
      <w:r w:rsidRPr="00CE5F2F">
        <w:rPr>
          <w:rFonts w:eastAsia="Times New Roman"/>
          <w:bCs/>
          <w:iCs/>
          <w:szCs w:val="23"/>
        </w:rPr>
        <w:t>Shyvers</w:t>
      </w:r>
      <w:proofErr w:type="spellEnd"/>
      <w:r w:rsidRPr="00CE5F2F">
        <w:rPr>
          <w:rFonts w:eastAsia="Times New Roman"/>
          <w:bCs/>
          <w:iCs/>
          <w:szCs w:val="23"/>
        </w:rPr>
        <w:t>, J.,</w:t>
      </w:r>
      <w:r>
        <w:rPr>
          <w:rFonts w:eastAsia="Times New Roman"/>
          <w:bCs/>
          <w:iCs/>
          <w:szCs w:val="23"/>
          <w:u w:val="single"/>
        </w:rPr>
        <w:t xml:space="preserve"> </w:t>
      </w:r>
      <w:r w:rsidRPr="00D31CBF">
        <w:rPr>
          <w:rFonts w:eastAsia="Times New Roman"/>
          <w:bCs/>
          <w:iCs/>
          <w:szCs w:val="23"/>
          <w:u w:val="single"/>
        </w:rPr>
        <w:t>Duchardt, C.,</w:t>
      </w:r>
      <w:r w:rsidRPr="00D31CBF">
        <w:rPr>
          <w:rFonts w:eastAsia="Times New Roman"/>
          <w:bCs/>
          <w:iCs/>
          <w:szCs w:val="23"/>
        </w:rPr>
        <w:t xml:space="preserve"> Monroe, A, Edmunds, D.,  and Aldridge, C</w:t>
      </w:r>
      <w:r>
        <w:rPr>
          <w:rFonts w:eastAsia="Times New Roman"/>
          <w:bCs/>
          <w:iCs/>
          <w:szCs w:val="23"/>
        </w:rPr>
        <w:t xml:space="preserve">. Prioritizing conservation for disparate avian guilds in the intermountain west. </w:t>
      </w:r>
      <w:r w:rsidRPr="000106FE">
        <w:rPr>
          <w:rFonts w:eastAsia="Times New Roman"/>
          <w:bCs/>
          <w:i/>
          <w:szCs w:val="23"/>
        </w:rPr>
        <w:t>In prep, Biological Conservation</w:t>
      </w:r>
    </w:p>
    <w:p w14:paraId="23F6D5A8" w14:textId="77777777" w:rsidR="000B6604" w:rsidRDefault="000B6604" w:rsidP="000B6604">
      <w:pPr>
        <w:pStyle w:val="NoSpacing"/>
        <w:ind w:left="720" w:hanging="720"/>
        <w:rPr>
          <w:rFonts w:eastAsia="Times New Roman"/>
          <w:bCs/>
          <w:iCs/>
          <w:szCs w:val="23"/>
        </w:rPr>
      </w:pPr>
    </w:p>
    <w:p w14:paraId="331A8B57" w14:textId="4F6F4F12" w:rsidR="000B6604" w:rsidRDefault="000B6604" w:rsidP="000B6604">
      <w:pPr>
        <w:pStyle w:val="NoSpacing"/>
        <w:ind w:left="720" w:hanging="720"/>
        <w:rPr>
          <w:bCs/>
        </w:rPr>
      </w:pPr>
      <w:proofErr w:type="spellStart"/>
      <w:r w:rsidRPr="0050389E">
        <w:rPr>
          <w:bCs/>
        </w:rPr>
        <w:t>Shyvers</w:t>
      </w:r>
      <w:proofErr w:type="spellEnd"/>
      <w:r w:rsidRPr="0050389E">
        <w:rPr>
          <w:bCs/>
        </w:rPr>
        <w:t xml:space="preserve">, J., Tarbox, B.,  </w:t>
      </w:r>
      <w:r w:rsidRPr="0050389E">
        <w:rPr>
          <w:bCs/>
          <w:u w:val="single"/>
        </w:rPr>
        <w:t>Duchardt, C.,</w:t>
      </w:r>
      <w:r w:rsidRPr="0050389E">
        <w:rPr>
          <w:bCs/>
        </w:rPr>
        <w:t xml:space="preserve"> Monroe, A., </w:t>
      </w:r>
      <w:r>
        <w:rPr>
          <w:bCs/>
        </w:rPr>
        <w:t xml:space="preserve">Edmunds, D., </w:t>
      </w:r>
      <w:r w:rsidRPr="0050389E">
        <w:rPr>
          <w:bCs/>
        </w:rPr>
        <w:t>Aldridge, C.,</w:t>
      </w:r>
      <w:r>
        <w:rPr>
          <w:bCs/>
        </w:rPr>
        <w:t xml:space="preserve"> </w:t>
      </w:r>
      <w:proofErr w:type="spellStart"/>
      <w:r>
        <w:rPr>
          <w:bCs/>
        </w:rPr>
        <w:t>PReSET</w:t>
      </w:r>
      <w:proofErr w:type="spellEnd"/>
      <w:r>
        <w:rPr>
          <w:bCs/>
        </w:rPr>
        <w:t xml:space="preserve"> 2.0 applications. </w:t>
      </w:r>
      <w:r w:rsidRPr="000106FE">
        <w:rPr>
          <w:bCs/>
          <w:i/>
          <w:iCs/>
        </w:rPr>
        <w:t>In prep, Ecosphere</w:t>
      </w:r>
      <w:r>
        <w:rPr>
          <w:bCs/>
        </w:rPr>
        <w:t xml:space="preserve">. </w:t>
      </w:r>
    </w:p>
    <w:p w14:paraId="7C39327D" w14:textId="77777777" w:rsidR="000B6604" w:rsidRDefault="000B6604" w:rsidP="000B6604">
      <w:pPr>
        <w:pStyle w:val="NoSpacing"/>
        <w:ind w:left="720" w:hanging="720"/>
        <w:rPr>
          <w:bCs/>
        </w:rPr>
      </w:pPr>
    </w:p>
    <w:p w14:paraId="7E01944E" w14:textId="3952D428" w:rsidR="000B6604" w:rsidRDefault="000B6604" w:rsidP="000B6604">
      <w:pPr>
        <w:pStyle w:val="NoSpacing"/>
        <w:ind w:left="720" w:hanging="720"/>
        <w:rPr>
          <w:bCs/>
          <w:i/>
          <w:szCs w:val="23"/>
        </w:rPr>
      </w:pPr>
      <w:r>
        <w:rPr>
          <w:bCs/>
          <w:iCs/>
          <w:szCs w:val="23"/>
        </w:rPr>
        <w:t xml:space="preserve">Laughlin, L., Freeman, H., </w:t>
      </w:r>
      <w:r w:rsidRPr="000B6604">
        <w:rPr>
          <w:bCs/>
          <w:iCs/>
          <w:szCs w:val="23"/>
          <w:u w:val="single"/>
        </w:rPr>
        <w:t>Duchardt, C.,</w:t>
      </w:r>
      <w:r>
        <w:rPr>
          <w:bCs/>
          <w:iCs/>
          <w:szCs w:val="23"/>
        </w:rPr>
        <w:t xml:space="preserve"> Chitwood, C., et al. </w:t>
      </w:r>
      <w:r w:rsidRPr="009752C4">
        <w:rPr>
          <w:bCs/>
          <w:iCs/>
          <w:szCs w:val="23"/>
        </w:rPr>
        <w:t>Assessing efficacy of cellular transmission functionality in camera trapping for wildlife research</w:t>
      </w:r>
      <w:r>
        <w:rPr>
          <w:bCs/>
          <w:iCs/>
          <w:szCs w:val="23"/>
        </w:rPr>
        <w:t xml:space="preserve">. </w:t>
      </w:r>
      <w:r w:rsidRPr="000B6604">
        <w:rPr>
          <w:bCs/>
          <w:i/>
          <w:szCs w:val="23"/>
        </w:rPr>
        <w:t>In prep. Wildlife Professional.</w:t>
      </w:r>
    </w:p>
    <w:p w14:paraId="39A1C7FE" w14:textId="77777777" w:rsidR="000B6604" w:rsidRDefault="000B6604" w:rsidP="000B6604">
      <w:pPr>
        <w:pStyle w:val="NoSpacing"/>
        <w:ind w:left="720" w:hanging="720"/>
        <w:rPr>
          <w:bCs/>
          <w:i/>
          <w:szCs w:val="23"/>
        </w:rPr>
      </w:pPr>
    </w:p>
    <w:p w14:paraId="33A199F5" w14:textId="59892948" w:rsidR="000B6604" w:rsidRPr="000B6604" w:rsidRDefault="000B6604" w:rsidP="000B6604">
      <w:pPr>
        <w:pStyle w:val="NoSpacing"/>
        <w:ind w:left="720" w:hanging="720"/>
        <w:rPr>
          <w:bCs/>
          <w:i/>
          <w:szCs w:val="23"/>
        </w:rPr>
      </w:pPr>
      <w:r>
        <w:rPr>
          <w:bCs/>
          <w:iCs/>
          <w:szCs w:val="23"/>
        </w:rPr>
        <w:t xml:space="preserve">Salas, A., Duchardt, C., and </w:t>
      </w:r>
      <w:proofErr w:type="spellStart"/>
      <w:r>
        <w:rPr>
          <w:bCs/>
          <w:iCs/>
          <w:szCs w:val="23"/>
        </w:rPr>
        <w:t>Carr</w:t>
      </w:r>
      <w:proofErr w:type="spellEnd"/>
      <w:r>
        <w:rPr>
          <w:bCs/>
          <w:iCs/>
          <w:szCs w:val="23"/>
        </w:rPr>
        <w:t xml:space="preserve">, N. </w:t>
      </w:r>
      <w:r w:rsidRPr="00A559BB">
        <w:t>Non-breeding raptor community composition in relation to prairie dog colonies of the Southern Great Plains</w:t>
      </w:r>
      <w:r>
        <w:t xml:space="preserve"> .</w:t>
      </w:r>
      <w:r w:rsidRPr="000B6604">
        <w:rPr>
          <w:i/>
          <w:iCs/>
        </w:rPr>
        <w:t>In review. Journal of Raptor Research</w:t>
      </w:r>
    </w:p>
    <w:p w14:paraId="4C6F1B48" w14:textId="5D7686A0" w:rsidR="000B6604" w:rsidRDefault="000B6604" w:rsidP="000B6604">
      <w:pPr>
        <w:pStyle w:val="NoSpacing"/>
        <w:rPr>
          <w:bCs/>
          <w:i/>
          <w:szCs w:val="23"/>
        </w:rPr>
      </w:pPr>
    </w:p>
    <w:p w14:paraId="2717906D" w14:textId="77777777" w:rsidR="000B6604" w:rsidRPr="00D4405E" w:rsidRDefault="000B6604" w:rsidP="000B6604">
      <w:pPr>
        <w:pStyle w:val="NoSpacing"/>
        <w:rPr>
          <w:bCs/>
          <w:i/>
          <w:szCs w:val="23"/>
        </w:rPr>
      </w:pPr>
    </w:p>
    <w:p w14:paraId="7781CE4F" w14:textId="77777777" w:rsidR="000B6604" w:rsidRDefault="000B6604" w:rsidP="000B6604">
      <w:pPr>
        <w:pStyle w:val="NoSpacing"/>
        <w:rPr>
          <w:b/>
          <w:szCs w:val="23"/>
          <w:u w:val="single"/>
        </w:rPr>
      </w:pPr>
      <w:r>
        <w:rPr>
          <w:b/>
          <w:szCs w:val="23"/>
          <w:u w:val="single"/>
        </w:rPr>
        <w:t>Recent Extension Publications</w:t>
      </w:r>
    </w:p>
    <w:p w14:paraId="49D49932" w14:textId="0E821D5D" w:rsidR="000B6604" w:rsidRDefault="000B6604" w:rsidP="000B6604">
      <w:pPr>
        <w:pStyle w:val="NoSpacing"/>
        <w:numPr>
          <w:ilvl w:val="0"/>
          <w:numId w:val="2"/>
        </w:numPr>
        <w:rPr>
          <w:bCs/>
          <w:szCs w:val="23"/>
        </w:rPr>
      </w:pPr>
      <w:r w:rsidRPr="007D09CF">
        <w:rPr>
          <w:b/>
          <w:szCs w:val="23"/>
        </w:rPr>
        <w:t>Duchardt, C.J.</w:t>
      </w:r>
      <w:r w:rsidRPr="007D09CF">
        <w:rPr>
          <w:bCs/>
          <w:szCs w:val="23"/>
        </w:rPr>
        <w:t xml:space="preserve">  2020. Prairie Dogs - Keystone Species or Calamity? University of Wyoming Reflections. (</w:t>
      </w:r>
      <w:proofErr w:type="spellStart"/>
      <w:r w:rsidRPr="007D09CF">
        <w:rPr>
          <w:bCs/>
          <w:szCs w:val="23"/>
        </w:rPr>
        <w:t>pgs</w:t>
      </w:r>
      <w:proofErr w:type="spellEnd"/>
      <w:r w:rsidRPr="007D09CF">
        <w:rPr>
          <w:bCs/>
          <w:szCs w:val="23"/>
        </w:rPr>
        <w:t xml:space="preserve"> 28-30)</w:t>
      </w:r>
    </w:p>
    <w:p w14:paraId="30AD3434" w14:textId="77777777" w:rsidR="000B6604" w:rsidRPr="007D09CF" w:rsidRDefault="000B6604" w:rsidP="000B6604">
      <w:pPr>
        <w:pStyle w:val="NoSpacing"/>
        <w:ind w:left="720"/>
        <w:rPr>
          <w:bCs/>
          <w:szCs w:val="23"/>
        </w:rPr>
      </w:pPr>
    </w:p>
    <w:p w14:paraId="7C05ED99" w14:textId="7FB88A4D" w:rsidR="000B6604" w:rsidRPr="000B6604" w:rsidRDefault="000B6604" w:rsidP="000B6604">
      <w:pPr>
        <w:pStyle w:val="NoSpacing"/>
        <w:numPr>
          <w:ilvl w:val="0"/>
          <w:numId w:val="2"/>
        </w:numPr>
        <w:rPr>
          <w:bCs/>
          <w:i/>
          <w:szCs w:val="23"/>
        </w:rPr>
      </w:pPr>
      <w:r w:rsidRPr="007D09CF">
        <w:rPr>
          <w:b/>
          <w:szCs w:val="23"/>
        </w:rPr>
        <w:t>Duchardt, C.J.</w:t>
      </w:r>
      <w:r w:rsidRPr="007D09CF">
        <w:rPr>
          <w:bCs/>
          <w:szCs w:val="23"/>
        </w:rPr>
        <w:t xml:space="preserve"> and Connell, L.C. 2018. Sharing Fences. Western Confluence Magazine</w:t>
      </w:r>
    </w:p>
    <w:p w14:paraId="659E9CE3" w14:textId="77777777" w:rsidR="000B6604" w:rsidRPr="007D09CF" w:rsidRDefault="000B6604" w:rsidP="000B6604">
      <w:pPr>
        <w:pStyle w:val="NoSpacing"/>
        <w:ind w:left="720"/>
        <w:rPr>
          <w:bCs/>
          <w:i/>
          <w:szCs w:val="23"/>
        </w:rPr>
      </w:pPr>
    </w:p>
    <w:p w14:paraId="0A791001" w14:textId="77777777" w:rsidR="000B6604" w:rsidRDefault="000B6604" w:rsidP="000B6604">
      <w:pPr>
        <w:pStyle w:val="NoSpacing"/>
        <w:numPr>
          <w:ilvl w:val="0"/>
          <w:numId w:val="2"/>
        </w:numPr>
        <w:rPr>
          <w:bCs/>
          <w:i/>
          <w:szCs w:val="23"/>
        </w:rPr>
      </w:pPr>
      <w:r w:rsidRPr="007D09CF">
        <w:rPr>
          <w:b/>
          <w:szCs w:val="23"/>
        </w:rPr>
        <w:t>Duchardt, C.J.</w:t>
      </w:r>
      <w:r w:rsidRPr="007D09CF">
        <w:rPr>
          <w:bCs/>
          <w:szCs w:val="23"/>
        </w:rPr>
        <w:t xml:space="preserve"> and Scasta, J. D. 2017. Welcome to Thunder Basin. </w:t>
      </w:r>
      <w:r w:rsidRPr="007D09CF">
        <w:rPr>
          <w:bCs/>
          <w:i/>
          <w:szCs w:val="23"/>
        </w:rPr>
        <w:t xml:space="preserve">Thunder Basin </w:t>
      </w:r>
    </w:p>
    <w:p w14:paraId="6167AEEF" w14:textId="77777777" w:rsidR="000B6604" w:rsidRPr="008D1A21" w:rsidRDefault="000B6604" w:rsidP="000B6604">
      <w:pPr>
        <w:pStyle w:val="NoSpacing"/>
        <w:ind w:left="720"/>
        <w:rPr>
          <w:bCs/>
          <w:i/>
          <w:szCs w:val="23"/>
        </w:rPr>
      </w:pPr>
      <w:r w:rsidRPr="007D09CF">
        <w:rPr>
          <w:bCs/>
          <w:i/>
          <w:szCs w:val="23"/>
        </w:rPr>
        <w:t xml:space="preserve">Ecology Factsheet Series. </w:t>
      </w:r>
      <w:r w:rsidRPr="007D09CF">
        <w:rPr>
          <w:bCs/>
          <w:szCs w:val="23"/>
        </w:rPr>
        <w:t>University of Wyoming Extension.</w:t>
      </w:r>
      <w:r w:rsidRPr="007D09CF">
        <w:rPr>
          <w:bCs/>
          <w:i/>
          <w:szCs w:val="23"/>
        </w:rPr>
        <w:t xml:space="preserve">  </w:t>
      </w:r>
      <w:r w:rsidRPr="007D09CF">
        <w:rPr>
          <w:bCs/>
          <w:szCs w:val="23"/>
        </w:rPr>
        <w:t>B-1288.1 .</w:t>
      </w:r>
    </w:p>
    <w:p w14:paraId="0DB9C240" w14:textId="7EF2F38C" w:rsidR="00BE5B82" w:rsidRPr="000B6604" w:rsidRDefault="005C0540" w:rsidP="000B6604">
      <w:pPr>
        <w:pStyle w:val="NoSpacing"/>
        <w:rPr>
          <w:bCs/>
          <w:szCs w:val="23"/>
        </w:rPr>
      </w:pPr>
    </w:p>
    <w:sectPr w:rsidR="00BE5B82" w:rsidRPr="000B6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56F0D"/>
    <w:multiLevelType w:val="hybridMultilevel"/>
    <w:tmpl w:val="69B4C016"/>
    <w:lvl w:ilvl="0" w:tplc="8E64F786">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82B7B"/>
    <w:multiLevelType w:val="hybridMultilevel"/>
    <w:tmpl w:val="C5B8B0B2"/>
    <w:lvl w:ilvl="0" w:tplc="36861BEE">
      <w:start w:val="1"/>
      <w:numFmt w:val="decimal"/>
      <w:lvlText w:val="%1)"/>
      <w:lvlJc w:val="left"/>
      <w:pPr>
        <w:ind w:left="720" w:hanging="360"/>
      </w:pPr>
      <w:rPr>
        <w:rFonts w:hint="default"/>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04"/>
    <w:rsid w:val="000B6604"/>
    <w:rsid w:val="001B3A00"/>
    <w:rsid w:val="00315213"/>
    <w:rsid w:val="00577D64"/>
    <w:rsid w:val="005C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2E35"/>
  <w15:chartTrackingRefBased/>
  <w15:docId w15:val="{EC8051A0-A72D-4318-A847-55F512D4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04"/>
    <w:rPr>
      <w:color w:val="0563C1" w:themeColor="hyperlink"/>
      <w:u w:val="single"/>
    </w:rPr>
  </w:style>
  <w:style w:type="paragraph" w:styleId="NoSpacing">
    <w:name w:val="No Spacing"/>
    <w:uiPriority w:val="1"/>
    <w:qFormat/>
    <w:rsid w:val="000B660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0B6604"/>
    <w:pPr>
      <w:widowControl w:val="0"/>
      <w:spacing w:after="0" w:line="240" w:lineRule="auto"/>
      <w:ind w:left="720"/>
      <w:contextualSpacing/>
    </w:pPr>
    <w:rPr>
      <w:rFonts w:ascii="Calibri" w:eastAsia="Calibri" w:hAnsi="Calibri" w:cs="Calibri"/>
    </w:rPr>
  </w:style>
  <w:style w:type="character" w:styleId="UnresolvedMention">
    <w:name w:val="Unresolved Mention"/>
    <w:basedOn w:val="DefaultParagraphFont"/>
    <w:uiPriority w:val="99"/>
    <w:semiHidden/>
    <w:unhideWhenUsed/>
    <w:rsid w:val="005C0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rala.2021.09.005" TargetMode="External"/><Relationship Id="rId5" Type="http://schemas.openxmlformats.org/officeDocument/2006/relationships/hyperlink" Target="mailto:courtney.duchardt@ok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Duchardt, Courtney</dc:creator>
  <cp:keywords/>
  <dc:description/>
  <cp:lastModifiedBy>Duchardt, Courtney</cp:lastModifiedBy>
  <cp:revision>2</cp:revision>
  <dcterms:created xsi:type="dcterms:W3CDTF">2022-10-31T01:10:00Z</dcterms:created>
  <dcterms:modified xsi:type="dcterms:W3CDTF">2022-10-31T01:24:00Z</dcterms:modified>
</cp:coreProperties>
</file>